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39" w:rsidRPr="00421339" w:rsidRDefault="00421339" w:rsidP="004213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21339" w:rsidRPr="00421339" w:rsidRDefault="00421339" w:rsidP="004213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</w:t>
      </w:r>
    </w:p>
    <w:p w:rsidR="00421339" w:rsidRPr="00421339" w:rsidRDefault="00421339" w:rsidP="004213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</w:t>
      </w:r>
    </w:p>
    <w:p w:rsidR="00421339" w:rsidRPr="00421339" w:rsidRDefault="00421339" w:rsidP="004213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421339" w:rsidRPr="00421339" w:rsidRDefault="00421339" w:rsidP="004213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9" w:rsidRPr="00421339" w:rsidRDefault="00421339" w:rsidP="004213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9" w:rsidRPr="00421339" w:rsidRDefault="00421339" w:rsidP="004213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1339" w:rsidRPr="00421339" w:rsidRDefault="00421339" w:rsidP="004213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339" w:rsidRPr="00421339" w:rsidRDefault="00421339" w:rsidP="00421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 xml:space="preserve">      31</w:t>
      </w:r>
      <w:r w:rsidRPr="00421339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>.08.2015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ab/>
        <w:t xml:space="preserve">        </w:t>
      </w:r>
      <w:r w:rsidRPr="00421339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>№ 138</w:t>
      </w:r>
      <w:r w:rsidRPr="00421339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ab/>
        <w:t xml:space="preserve">                 </w:t>
      </w:r>
      <w:r w:rsidRPr="00421339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ab/>
      </w:r>
      <w:proofErr w:type="spellStart"/>
      <w:r w:rsidRPr="00421339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>с</w:t>
      </w:r>
      <w:proofErr w:type="gramStart"/>
      <w:r w:rsidRPr="00421339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>.П</w:t>
      </w:r>
      <w:proofErr w:type="gramEnd"/>
      <w:r w:rsidRPr="00421339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>оливянка</w:t>
      </w:r>
      <w:proofErr w:type="spellEnd"/>
    </w:p>
    <w:p w:rsidR="00421339" w:rsidRPr="00421339" w:rsidRDefault="00421339" w:rsidP="00421339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4927" w:rsidRPr="003D4927" w:rsidRDefault="003D4927" w:rsidP="003D4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3D4927" w:rsidRPr="003D4927" w:rsidRDefault="003D4927" w:rsidP="003D4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исчисления, </w:t>
      </w:r>
      <w:proofErr w:type="gramStart"/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>размерах</w:t>
      </w:r>
      <w:proofErr w:type="gramEnd"/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>, сроках и (или)</w:t>
      </w:r>
    </w:p>
    <w:p w:rsidR="003D4927" w:rsidRPr="003D4927" w:rsidRDefault="003D4927" w:rsidP="003D4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условиях уплаты неналоговых доходов </w:t>
      </w:r>
    </w:p>
    <w:p w:rsidR="003D4927" w:rsidRPr="003D4927" w:rsidRDefault="003D4927" w:rsidP="003D4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пункта 6 статьи 41 Бюджетного кодекса Российской Федерации, Федерального закона № 311 – ФЗ «О внесении изменений в Бюджетный кодекс Российской Федерации» и в целях обеспечения учета поступлений, </w:t>
      </w:r>
      <w:proofErr w:type="gramStart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уплаты, взыскания неналоговых доходов, зачисляемых в местный бюджет, а также пеней и штрафов по ним</w:t>
      </w:r>
    </w:p>
    <w:p w:rsidR="003D4927" w:rsidRPr="003D4927" w:rsidRDefault="003D4927" w:rsidP="003D492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hd w:val="clear" w:color="auto" w:fill="FFFFFF"/>
        <w:spacing w:before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D4927" w:rsidRPr="003D4927" w:rsidRDefault="003D4927" w:rsidP="003D492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положение о порядке исчисления, размерах, сроках и (или) об условиях уплаты неналоговых доходов, зачисляемых в бюджет </w:t>
      </w:r>
      <w:r w:rsidR="004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Песчанокопского</w:t>
      </w: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пеней и штрафов по ним согласно приложению к настоящему Постановлению.</w:t>
      </w:r>
    </w:p>
    <w:p w:rsidR="00572B96" w:rsidRPr="00572B96" w:rsidRDefault="003D4927" w:rsidP="00572B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Постановление на официальном </w:t>
      </w:r>
      <w:r w:rsidRPr="003D4927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r w:rsidR="004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3D49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 </w:t>
      </w:r>
      <w:r w:rsidR="00572B96" w:rsidRPr="00572B9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http://polivyanskoaya-adm.ru/</w:t>
      </w:r>
    </w:p>
    <w:p w:rsidR="003D4927" w:rsidRPr="003D4927" w:rsidRDefault="003D4927" w:rsidP="003D492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4927" w:rsidRDefault="003D4927" w:rsidP="003D492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4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</w:p>
    <w:p w:rsidR="003D4927" w:rsidRDefault="003D4927" w:rsidP="003D4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572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572B96">
        <w:rPr>
          <w:rFonts w:ascii="Times New Roman" w:eastAsia="Calibri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572B96" w:rsidRDefault="00572B96" w:rsidP="003D4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B96" w:rsidRPr="00572B96" w:rsidRDefault="00572B96" w:rsidP="003D4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572B96">
        <w:rPr>
          <w:rFonts w:ascii="Times New Roman" w:eastAsia="Calibri" w:hAnsi="Times New Roman" w:cs="Times New Roman"/>
          <w:sz w:val="24"/>
          <w:szCs w:val="24"/>
          <w:lang w:eastAsia="ru-RU"/>
        </w:rPr>
        <w:t>вносит</w:t>
      </w:r>
      <w:proofErr w:type="gramStart"/>
      <w:r w:rsidRPr="00572B96">
        <w:rPr>
          <w:rFonts w:ascii="Times New Roman" w:eastAsia="Calibri" w:hAnsi="Times New Roman" w:cs="Times New Roman"/>
          <w:sz w:val="24"/>
          <w:szCs w:val="24"/>
          <w:lang w:eastAsia="ru-RU"/>
        </w:rPr>
        <w:t>:н</w:t>
      </w:r>
      <w:proofErr w:type="gramEnd"/>
      <w:r w:rsidRPr="00572B96">
        <w:rPr>
          <w:rFonts w:ascii="Times New Roman" w:eastAsia="Calibri" w:hAnsi="Times New Roman" w:cs="Times New Roman"/>
          <w:sz w:val="24"/>
          <w:szCs w:val="24"/>
          <w:lang w:eastAsia="ru-RU"/>
        </w:rPr>
        <w:t>ач.сектора</w:t>
      </w:r>
      <w:proofErr w:type="spellEnd"/>
    </w:p>
    <w:p w:rsidR="00572B96" w:rsidRPr="00572B96" w:rsidRDefault="00572B96" w:rsidP="003D49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B9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экономики и финансов Павленко Н.Н</w:t>
      </w:r>
    </w:p>
    <w:p w:rsidR="003D4927" w:rsidRPr="003D4927" w:rsidRDefault="003D4927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D4927" w:rsidRPr="003D4927" w:rsidRDefault="003D4927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>к проекту постановления</w:t>
      </w:r>
    </w:p>
    <w:p w:rsidR="003D4927" w:rsidRPr="003D4927" w:rsidRDefault="003D4927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DA45D3">
        <w:rPr>
          <w:rFonts w:ascii="Times New Roman" w:eastAsia="Calibri" w:hAnsi="Times New Roman" w:cs="Times New Roman"/>
          <w:sz w:val="28"/>
          <w:szCs w:val="28"/>
          <w:lang w:eastAsia="ru-RU"/>
        </w:rPr>
        <w:t>Поливянского</w:t>
      </w:r>
    </w:p>
    <w:p w:rsidR="003D4927" w:rsidRPr="003D4927" w:rsidRDefault="003D4927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3D4927" w:rsidRPr="003D4927" w:rsidRDefault="00DA45D3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31.08.2015г. № 138</w:t>
      </w:r>
    </w:p>
    <w:p w:rsidR="003D4927" w:rsidRPr="003D4927" w:rsidRDefault="003D4927" w:rsidP="003D4927">
      <w:pPr>
        <w:spacing w:after="0" w:line="240" w:lineRule="auto"/>
        <w:jc w:val="right"/>
        <w:rPr>
          <w:rFonts w:ascii="Calibri" w:eastAsia="Calibri" w:hAnsi="Calibri" w:cs="Times New Roman"/>
          <w:lang w:eastAsia="ru-RU"/>
        </w:rPr>
      </w:pPr>
    </w:p>
    <w:p w:rsidR="003D4927" w:rsidRPr="003D4927" w:rsidRDefault="003D4927" w:rsidP="003D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3D49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D4927" w:rsidRPr="003D4927" w:rsidRDefault="003D4927" w:rsidP="003D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исчисления, размерах, сроках и (или)</w:t>
      </w:r>
    </w:p>
    <w:p w:rsidR="003D4927" w:rsidRPr="003D4927" w:rsidRDefault="003D4927" w:rsidP="003D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условиях уплаты неналоговых доходов</w:t>
      </w:r>
    </w:p>
    <w:p w:rsidR="003D4927" w:rsidRPr="003D4927" w:rsidRDefault="003D4927" w:rsidP="003D4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4927" w:rsidRPr="003D4927" w:rsidRDefault="003D4927" w:rsidP="003D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Pr="003D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правила учета администраторами неналоговых доходов местного бюджета (далее - Администраторы) поступлений соответствующих сумм неналоговых доходов местного бюджета, </w:t>
      </w:r>
      <w:proofErr w:type="gramStart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уплаты неналоговых доходов в местный бюджет, взыскания, а также пеней и штрафов по ним (далее - Положение).</w:t>
      </w:r>
    </w:p>
    <w:p w:rsidR="003D4927" w:rsidRPr="00DA45D3" w:rsidRDefault="003D4927" w:rsidP="00DA4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Администрация </w:t>
      </w:r>
      <w:r w:rsidR="00DA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 реестр поступлений неналоговых доходов, администрируемых местным бюджетом, по каждому виду доходов, и отслеживает своевременность уплаты неналоговых доходов по форме согласно приложению 1 к настоящему Положению.</w:t>
      </w:r>
    </w:p>
    <w:p w:rsidR="003D4927" w:rsidRPr="003D4927" w:rsidRDefault="003D4927" w:rsidP="003D492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Реестр поступлений неналоговых доходов местного бюджета являются документом, </w:t>
      </w:r>
      <w:proofErr w:type="gramStart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фиксируются:</w:t>
      </w:r>
    </w:p>
    <w:p w:rsidR="003D4927" w:rsidRPr="003D4927" w:rsidRDefault="003D4927" w:rsidP="003D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начисленные Администратором к уплате (доплате) суммы неналоговых платежей;</w:t>
      </w:r>
    </w:p>
    <w:p w:rsidR="003D4927" w:rsidRPr="003D4927" w:rsidRDefault="003D4927" w:rsidP="003D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уплаченные и поступившие в местный бюджет суммы неналоговых платежей;</w:t>
      </w:r>
    </w:p>
    <w:p w:rsidR="003D4927" w:rsidRPr="003D4927" w:rsidRDefault="003D4927" w:rsidP="003D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начисленные за несвоевременную или неполную уплату неналоговых платежей и уплаченные суммы пеней;</w:t>
      </w:r>
    </w:p>
    <w:p w:rsidR="003D4927" w:rsidRPr="003D4927" w:rsidRDefault="003D4927" w:rsidP="003D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возврат излишне (ошибочно) уплаченных или взысканных сумм неналоговых платежей.</w:t>
      </w:r>
    </w:p>
    <w:p w:rsidR="003D4927" w:rsidRPr="00DA45D3" w:rsidRDefault="003D4927" w:rsidP="00DA4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3D4927">
        <w:rPr>
          <w:rFonts w:ascii="Times New Roman" w:eastAsia="Calibri" w:hAnsi="Times New Roman" w:cs="Times New Roman"/>
          <w:sz w:val="28"/>
          <w:szCs w:val="28"/>
        </w:rPr>
        <w:t>Порядок исчисления и размеры неналоговых доходов определены согласно принятых нормативно-правовых актов Администрации</w:t>
      </w:r>
      <w:r w:rsidR="00DA45D3" w:rsidRPr="00DA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DA4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492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постановлений, распоряжений, а также оценки рыночной стоимости аренды муниципального имущества, об определении рыночной стоимости и рыночной стоимости арендного потенциала строений и сооружений, находящихся в собственности </w:t>
      </w:r>
      <w:r w:rsidR="00DA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3D49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D4927" w:rsidRPr="003D4927" w:rsidRDefault="003D4927" w:rsidP="003D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3D4927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перечисляются на лицевой казначейский счет, открытый Администрации </w:t>
      </w:r>
      <w:r w:rsidR="00DA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3D49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Управлении Федерального казначейства по Ростовской области, с обязательным указанием кода бюджетной классификации, ОКТМО, назначения платежа.</w:t>
      </w:r>
    </w:p>
    <w:p w:rsidR="003D4927" w:rsidRPr="003D4927" w:rsidRDefault="003D4927" w:rsidP="003D49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927">
        <w:rPr>
          <w:rFonts w:ascii="Times New Roman" w:eastAsia="Calibri" w:hAnsi="Times New Roman" w:cs="Times New Roman"/>
          <w:sz w:val="28"/>
          <w:szCs w:val="28"/>
        </w:rPr>
        <w:t>Сроком оплаты считается дата списания денежных сре</w:t>
      </w:r>
      <w:proofErr w:type="gramStart"/>
      <w:r w:rsidRPr="003D4927">
        <w:rPr>
          <w:rFonts w:ascii="Times New Roman" w:eastAsia="Calibri" w:hAnsi="Times New Roman" w:cs="Times New Roman"/>
          <w:sz w:val="28"/>
          <w:szCs w:val="28"/>
        </w:rPr>
        <w:t>дств с р</w:t>
      </w:r>
      <w:proofErr w:type="gramEnd"/>
      <w:r w:rsidRPr="003D4927">
        <w:rPr>
          <w:rFonts w:ascii="Times New Roman" w:eastAsia="Calibri" w:hAnsi="Times New Roman" w:cs="Times New Roman"/>
          <w:sz w:val="28"/>
          <w:szCs w:val="28"/>
        </w:rPr>
        <w:t>асчётного счёта плательщика.</w:t>
      </w:r>
    </w:p>
    <w:p w:rsidR="003D4927" w:rsidRPr="003D4927" w:rsidRDefault="003D4927" w:rsidP="003D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927">
        <w:rPr>
          <w:rFonts w:ascii="Times New Roman" w:eastAsia="Calibri" w:hAnsi="Times New Roman" w:cs="Times New Roman"/>
          <w:sz w:val="28"/>
          <w:szCs w:val="28"/>
        </w:rPr>
        <w:t>Полнота и своевременность поступления неналоговых доходов контролируется по данным бухгалтерских отчётов.</w:t>
      </w:r>
    </w:p>
    <w:p w:rsidR="003D4927" w:rsidRPr="003D4927" w:rsidRDefault="003D4927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D4927" w:rsidRPr="003D4927" w:rsidRDefault="003D4927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о порядке исчисления, </w:t>
      </w:r>
    </w:p>
    <w:p w:rsidR="003D4927" w:rsidRPr="003D4927" w:rsidRDefault="003D4927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>размерах</w:t>
      </w:r>
      <w:proofErr w:type="gramEnd"/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>, сроках и (или) об условиях</w:t>
      </w:r>
    </w:p>
    <w:p w:rsidR="003D4927" w:rsidRPr="003D4927" w:rsidRDefault="003D4927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Calibri" w:hAnsi="Times New Roman" w:cs="Times New Roman"/>
          <w:sz w:val="28"/>
          <w:szCs w:val="28"/>
          <w:lang w:eastAsia="ru-RU"/>
        </w:rPr>
        <w:t>уплаты неналоговых доходов</w:t>
      </w:r>
    </w:p>
    <w:p w:rsidR="003D4927" w:rsidRPr="003D4927" w:rsidRDefault="003D4927" w:rsidP="003D4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pacing w:after="0" w:line="240" w:lineRule="auto"/>
        <w:jc w:val="right"/>
        <w:rPr>
          <w:rFonts w:ascii="Calibri" w:eastAsia="Calibri" w:hAnsi="Calibri" w:cs="Times New Roman"/>
          <w:lang w:eastAsia="ru-RU"/>
        </w:rPr>
      </w:pP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неналоговых доходов местного бюджета</w:t>
      </w: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бюджетной классификации _________________________</w:t>
      </w: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</w:t>
      </w: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</w:t>
      </w: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доходов: </w:t>
      </w:r>
      <w:r w:rsidRPr="003D4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</w:t>
      </w:r>
      <w:r w:rsidR="00DA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bookmarkStart w:id="0" w:name="_GoBack"/>
      <w:bookmarkEnd w:id="0"/>
      <w:r w:rsidRPr="003D4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798"/>
        <w:gridCol w:w="2268"/>
        <w:gridCol w:w="1631"/>
        <w:gridCol w:w="1346"/>
        <w:gridCol w:w="1417"/>
        <w:gridCol w:w="1560"/>
      </w:tblGrid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Наименование, ИНН, КПП, адрес плательщика</w:t>
            </w: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Начислено к уплате в бюджет (</w:t>
            </w:r>
            <w:proofErr w:type="spellStart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в бюджет (</w:t>
            </w:r>
            <w:proofErr w:type="spellStart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Возвращено излишне уплаченной сумм</w:t>
            </w:r>
            <w:proofErr w:type="gramStart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ы(</w:t>
            </w:r>
            <w:proofErr w:type="spellStart"/>
            <w:proofErr w:type="gramEnd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задолженности в бюджет (</w:t>
            </w:r>
            <w:proofErr w:type="spellStart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3D49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927" w:rsidRPr="003D4927" w:rsidTr="00E04934">
        <w:tc>
          <w:tcPr>
            <w:tcW w:w="58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31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D4927" w:rsidRPr="003D4927" w:rsidRDefault="003D4927" w:rsidP="003D4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proofErr w:type="gramStart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 (__________________________)</w:t>
      </w:r>
      <w:proofErr w:type="gramEnd"/>
    </w:p>
    <w:p w:rsidR="003D4927" w:rsidRPr="003D4927" w:rsidRDefault="003D4927" w:rsidP="003D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(расшифровка подписи</w:t>
      </w:r>
      <w:proofErr w:type="gramEnd"/>
    </w:p>
    <w:p w:rsidR="00FA2B76" w:rsidRDefault="00FA2B76"/>
    <w:sectPr w:rsidR="00FA2B76" w:rsidSect="003573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CE"/>
    <w:rsid w:val="003D4927"/>
    <w:rsid w:val="00421339"/>
    <w:rsid w:val="004A07CE"/>
    <w:rsid w:val="00572B96"/>
    <w:rsid w:val="006C0DB1"/>
    <w:rsid w:val="00DA45D3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</cp:revision>
  <dcterms:created xsi:type="dcterms:W3CDTF">2015-08-27T13:24:00Z</dcterms:created>
  <dcterms:modified xsi:type="dcterms:W3CDTF">2015-08-31T13:12:00Z</dcterms:modified>
</cp:coreProperties>
</file>