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150052" w:rsidP="008B72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  <w:r w:rsidR="00A66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</w:t>
      </w:r>
      <w:r w:rsidR="00D24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2C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ПОЛИВЯНСКОГО СЕЛЬСКОГО ПОСЕЛЕНИЯ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ПЕСЧАНОКОПСКОГО РАЙОНА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РОСТОВСКОЙ ОБЛАСТИ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A664B4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25.04. 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             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с. </w:t>
      </w:r>
      <w:proofErr w:type="spellStart"/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Поливянка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об исполнении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бюджета Поливянского сельского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поселения Песчанокопского района </w:t>
      </w:r>
      <w:proofErr w:type="gramStart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за</w:t>
      </w:r>
      <w:proofErr w:type="gramEnd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4019" w:rsidRPr="007C4019" w:rsidRDefault="00150052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837A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квартал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2016</w:t>
      </w:r>
      <w:r w:rsidR="007C4019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года».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6D35" w:rsidRPr="00CE6D35" w:rsidRDefault="00CE6D35" w:rsidP="00CE6D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50"/>
          <w:sz w:val="28"/>
          <w:szCs w:val="20"/>
          <w:lang w:eastAsia="zh-CN"/>
        </w:rPr>
      </w:pP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соответствии с пунктом 5 статьи 264.2 Бюджетного Кодекса Российской Федерации, ст. 47 п. 3  Решения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Собрания депутатов Поливянского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сельского    п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оселения от 14.09.2007 года № 78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 Об утверждении  положения     о б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сельском поселении » и  в целях               соблюдения  бюджетного законодательства</w:t>
      </w:r>
      <w:r w:rsidRPr="00CE6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ПОСТАНОВЛЯЮ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C401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Утвердить  отчет об исполнении бюджета Поливянского сельского поселения Песчанокопского района за </w:t>
      </w:r>
      <w:r w:rsidR="00150052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Times New Roman" w:hAnsi="Times New Roman" w:cs="Times New Roman"/>
          <w:sz w:val="28"/>
          <w:szCs w:val="24"/>
          <w:lang w:eastAsia="ar-SA"/>
        </w:rPr>
        <w:t>квартал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а по доходам в сумме 1681470,26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, по расходам в сумме 1416096,99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рублей, с превышением доходов над расходами (профицит бюджета Поливянского сельского поселения Песчаноко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ского района) в сумме 265373,27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Определить, что держателем оригинала отчета об исполнении бюджета Поливянского сельского поселения Песчанокопского района за </w:t>
      </w:r>
      <w:r w:rsidR="00150052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является сектор экономики и финансов Поливянского сельского поселения Песчанокопского района Ростовской области.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целях информирования населения  опубликовать  в информационном  бюллетене и на сайте Администрации Поливянского сельского поселения сведения о ходе исполнения бюджета Поливянского сельского поселения Песчанокопского района за </w:t>
      </w:r>
      <w:r w:rsidR="00150052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года, согласно приложению к настоящему постановлению.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Направить настоящее постановление и отчет об исполнении бюджета Поливянского сельского поселения Песчанокопского района за </w:t>
      </w:r>
      <w:r w:rsidR="00DD08A0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года  Собранию  депутатов Поливянского сельского поселения Песчанокопского района  для  ознакомления.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его официального опубликования.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5.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D245CA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Глава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сельского поселения                                </w:t>
      </w:r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proofErr w:type="spellStart"/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proofErr w:type="spell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</w:t>
      </w:r>
      <w:proofErr w:type="gram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:н</w:t>
      </w:r>
      <w:proofErr w:type="gramEnd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ач.сектоа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и финансов: Павленко Н.Н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Поливянского сельского поселения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О ХОДЕ ИСПОЛНЕНИЯ БЮДЖЕТА ПОЛИВЯНСКОГО 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АНОКОПСКОГО РАЙОНА ЗА 1 КВАРТАЛ 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бюджета Поливянского сельского поселения Песчанокопского района за </w:t>
      </w:r>
      <w:r w:rsidR="00DD08A0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сос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тавило по доходам в сумме 1681470,26тыс. рублей, или 12,2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годовому план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у, и по расходам в сумме  1416096,99 тыс. рублей, или 11,7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плану года. У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меньшение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сравнению с аналогичным периодом прошлого года составляет по доходам бюджета Поливянского сельского поселения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есчанокопского района -   549957,78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тыс. рублей,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расходам  уменьшение–  261189,05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тыс. Рублей. Профицит по итогам </w:t>
      </w:r>
      <w:r w:rsidR="005E20BD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13305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квартала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>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составило 265373,27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бюджета Поливянского сельского поселения Песчанокопского района за </w:t>
      </w:r>
      <w:r w:rsidR="007107E5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прилагаются.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Налоговые и неналоговые доходы бюджета Поливянского сельского поселения Песчанокопского района исполнены в сумме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785,7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, или 12,0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годовым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бюджетным назначениям, что ниже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уровня соответствующего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показателя прошлого года на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621,1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Так, по отдельным налоговым источникам по сравнению с соответствующим периодом прошлого года наблю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дается пере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выполнение:</w:t>
      </w:r>
    </w:p>
    <w:p w:rsidR="005E2E6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НДФЛ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–н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23,3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5E2E6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Недовыполнение: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 налогам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Единый сельхозналог – на 67,0</w:t>
      </w:r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рублей;</w:t>
      </w:r>
    </w:p>
    <w:p w:rsidR="007C401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 земельному налогу-на 330,9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ми  соглашениями составили 50,6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финансирование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расходов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финансовое обеспечение муниципального задания бюджетным учреждениям за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C44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квартал 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направл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ено 503,8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 благоу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стройство села, направлено 108,9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Просроченная кредиторская задолженность по заработной плате  перед гражданами отсутствует.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.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В составе расходов бюджета Поливянского сельского поселения Песчанокопского района  расходы на содержание органов местного </w:t>
      </w:r>
      <w:r w:rsidR="008C3EF2">
        <w:rPr>
          <w:rFonts w:ascii="Times New Roman" w:eastAsia="Arial" w:hAnsi="Times New Roman" w:cs="Times New Roman"/>
          <w:sz w:val="28"/>
          <w:szCs w:val="28"/>
          <w:lang w:eastAsia="ru-RU"/>
        </w:rPr>
        <w:t>самоуправления составили  690,2</w:t>
      </w:r>
      <w:r w:rsidR="008A1AB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>тыс.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муниципальных служащих Администрации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еления на 01.04.2016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 – 6 (шесть ) штатных единиц, фактические затраты на их денежное 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 составили 441,4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рублей,  число должностей муниципальной службы составляет  1 (одна)  штатных единиц, фактические затраты на денежное содержание  состави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ли 160,6</w:t>
      </w:r>
      <w:proofErr w:type="gramStart"/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proofErr w:type="gramEnd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работников муниципальных  учреждений  ( муниципальное бюджетное учреждение культуры «Дом культуры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</w:t>
      </w:r>
      <w:r w:rsidR="003400D1">
        <w:rPr>
          <w:rFonts w:ascii="Times New Roman" w:eastAsia="Times New Roman" w:hAnsi="Times New Roman" w:cs="Arial"/>
          <w:sz w:val="28"/>
          <w:szCs w:val="20"/>
          <w:lang w:eastAsia="ru-RU"/>
        </w:rPr>
        <w:t>льского поселения» составляет 10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штатных единиц, фактические затраты на их денежное содержание составили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E06C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329,0 </w:t>
      </w:r>
      <w:r w:rsidR="004D610D">
        <w:rPr>
          <w:rFonts w:ascii="Times New Roman" w:eastAsia="Times New Roman" w:hAnsi="Times New Roman" w:cs="Arial"/>
          <w:sz w:val="28"/>
          <w:szCs w:val="20"/>
          <w:lang w:eastAsia="ru-RU"/>
        </w:rPr>
        <w:t>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</w:t>
      </w:r>
      <w:proofErr w:type="gramStart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>;.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 составе консолидированного бюджета  расходы на заработную плату с начисления</w:t>
      </w:r>
      <w:r w:rsidR="00891D39">
        <w:rPr>
          <w:rFonts w:ascii="Times New Roman" w:eastAsia="Arial" w:hAnsi="Times New Roman" w:cs="Times New Roman"/>
          <w:sz w:val="28"/>
          <w:szCs w:val="28"/>
          <w:lang w:eastAsia="ar-SA"/>
        </w:rPr>
        <w:t>ми исполнены в объеме 931,0 тыс. рублей, или 7,7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всех расходов местного бюджета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E1247F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               </w:t>
      </w:r>
      <w:r w:rsidR="00E124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E1247F">
        <w:rPr>
          <w:rFonts w:ascii="Times New Roman" w:eastAsia="Arial" w:hAnsi="Times New Roman" w:cs="Times New Roman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 сведениям о ходе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бюджета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Поливянского сельского поселения Песчанокопского района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</w:t>
      </w:r>
      <w:r w:rsidR="005A30CA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3C4EC1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ОБ ИСПОЛНЕНИИ БЮДЖЕТА ПОЛИВЯНСКОГО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1 КВАРТАЛ 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55" w:type="dxa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985"/>
        <w:gridCol w:w="1701"/>
        <w:gridCol w:w="1417"/>
      </w:tblGrid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показателей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Процент исполнения к плану </w:t>
            </w:r>
          </w:p>
          <w:p w:rsidR="007C4019" w:rsidRPr="007C4019" w:rsidRDefault="007C4019" w:rsidP="007C401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7C4019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2015 года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6542,3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785,7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13,2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НАЛОГИ НА ТОВАР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Ы(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РАБОТЫ,УСЛУГИ),РЕАЛИЗУЕМЫЕ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1208,2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48,3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3795,2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195,7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5,1</w:t>
            </w:r>
          </w:p>
        </w:tc>
      </w:tr>
      <w:tr w:rsidR="007C4019" w:rsidRPr="007C4019" w:rsidTr="00FE2F99">
        <w:trPr>
          <w:trHeight w:val="34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5,6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ШТРАФЫ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АНКЦИИ,ВОЗМЕЩЕНИЕ УЩЕРБА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A30CA" w:rsidP="005A30C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ПРОЧИЕ НЕНЕЛОГОВЫЕ ДОХОДЫ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3229,4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895,8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27,7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от других бюджетов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бюджетной системы Российской Федерации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3229,4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895,8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27,7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Дотации бюджетам субъектов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Российской Федерации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муниципальных образований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2986,9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Субвенции бюджетам субъектов Российской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84,9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Прочие субвенции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Иные межбюджетные трансферты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9771,7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1681,5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0004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7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3C4E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726,5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0004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13,4</w:t>
            </w:r>
          </w:p>
        </w:tc>
      </w:tr>
      <w:tr w:rsidR="007C4019" w:rsidRPr="007C4019" w:rsidTr="00FE2F99">
        <w:trPr>
          <w:trHeight w:val="4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субъекта Российской Федерации и муниципального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образования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84C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0004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18,8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на повышение профессиональных компетенций кадров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Уплата членского взноса в Совет муниципальных образований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555,8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0004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Резервные фонды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32422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54,3</w:t>
            </w:r>
          </w:p>
        </w:tc>
      </w:tr>
      <w:tr w:rsidR="00C632E3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и проведение  выборов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Другие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общегосударственные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вопросы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342,6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324222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3,0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Осуществление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первичного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воинского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учета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территориях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где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отсутствуют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комиссариаты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174,8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28,8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324222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16,5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Защита населения и территории от чрезвычайных ситуаций природного и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техногенного характера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24,7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Default="0032422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22,2</w:t>
            </w:r>
          </w:p>
          <w:p w:rsidR="00F148ED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повышению эффективности охраны общественного порядка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Расходы по уничтожению сырьевой базы для производства и изготовления наркотиков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мероприятия по обеспечению защиты от чрезвычайных ситуаций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126,0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F148E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осуществление мероприятий по охране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2099,3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ЖИЛИЩНО-КОММУНАЛЬНОЕ ХОЗЯЙСТВО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Благоустройство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Уличное освещение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по замене ламп накаливания и других неэффективных элементов освещения в рамках подпрограммы» 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927B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5,3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городских округов и поселений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="00D03C1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мероприятиям по внесению в государственный кадастр недвижимости сведений о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318E8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обслуживание объектов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КУЛЬТУРА, КИНЕМАТОГРАФИЯ, СРЕДСТВА МАССОВОЙ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ЗДРАВООХРАНЕНИЕ, ФИЗИЧЕСКАЯ КУЛЬТУРА И СПОРТ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403C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(-), 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ПРОФИЦИТ (+)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Изменение остатков  средств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-265,4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-9771,7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-9771,7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-9771,7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-9771,7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75640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Поливянского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94C54" w:rsidRDefault="00694C54"/>
    <w:sectPr w:rsidR="0069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26" w:bottom="1178" w:left="1134" w:header="539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95" w:rsidRDefault="00F40195" w:rsidP="007C4019">
      <w:pPr>
        <w:spacing w:after="0" w:line="240" w:lineRule="auto"/>
      </w:pPr>
      <w:r>
        <w:separator/>
      </w:r>
    </w:p>
  </w:endnote>
  <w:endnote w:type="continuationSeparator" w:id="0">
    <w:p w:rsidR="00F40195" w:rsidRDefault="00F40195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F401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447"/>
      <w:docPartObj>
        <w:docPartGallery w:val="Page Numbers (Bottom of Page)"/>
        <w:docPartUnique/>
      </w:docPartObj>
    </w:sdtPr>
    <w:sdtEndPr/>
    <w:sdtContent>
      <w:p w:rsidR="007C4019" w:rsidRDefault="007C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92" w:rsidRPr="00837A92">
          <w:rPr>
            <w:noProof/>
            <w:lang w:val="ru-RU"/>
          </w:rPr>
          <w:t>1</w:t>
        </w:r>
        <w:r>
          <w:fldChar w:fldCharType="end"/>
        </w:r>
      </w:p>
    </w:sdtContent>
  </w:sdt>
  <w:p w:rsidR="00DF0DBC" w:rsidRDefault="00F401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F40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95" w:rsidRDefault="00F40195" w:rsidP="007C4019">
      <w:pPr>
        <w:spacing w:after="0" w:line="240" w:lineRule="auto"/>
      </w:pPr>
      <w:r>
        <w:separator/>
      </w:r>
    </w:p>
  </w:footnote>
  <w:footnote w:type="continuationSeparator" w:id="0">
    <w:p w:rsidR="00F40195" w:rsidRDefault="00F40195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9" w:rsidRDefault="007C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F401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F401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A8"/>
    <w:rsid w:val="000318E8"/>
    <w:rsid w:val="000E1F9E"/>
    <w:rsid w:val="00111417"/>
    <w:rsid w:val="00133057"/>
    <w:rsid w:val="00135A14"/>
    <w:rsid w:val="001403CB"/>
    <w:rsid w:val="00150052"/>
    <w:rsid w:val="001758D5"/>
    <w:rsid w:val="001825AA"/>
    <w:rsid w:val="001D6616"/>
    <w:rsid w:val="0020004F"/>
    <w:rsid w:val="00234DB3"/>
    <w:rsid w:val="00287166"/>
    <w:rsid w:val="002C0A20"/>
    <w:rsid w:val="00324222"/>
    <w:rsid w:val="003400D1"/>
    <w:rsid w:val="003C2C68"/>
    <w:rsid w:val="003C4EC1"/>
    <w:rsid w:val="00440C7F"/>
    <w:rsid w:val="004D610D"/>
    <w:rsid w:val="005A30CA"/>
    <w:rsid w:val="005D1961"/>
    <w:rsid w:val="005E20BD"/>
    <w:rsid w:val="005E2E69"/>
    <w:rsid w:val="00694C54"/>
    <w:rsid w:val="006E7130"/>
    <w:rsid w:val="007107E5"/>
    <w:rsid w:val="007746B4"/>
    <w:rsid w:val="00775640"/>
    <w:rsid w:val="00784CCA"/>
    <w:rsid w:val="00794E6A"/>
    <w:rsid w:val="007C4019"/>
    <w:rsid w:val="00837A92"/>
    <w:rsid w:val="00891D39"/>
    <w:rsid w:val="008A1AB6"/>
    <w:rsid w:val="008B72EA"/>
    <w:rsid w:val="008C3EF2"/>
    <w:rsid w:val="008F2D9F"/>
    <w:rsid w:val="00927BE3"/>
    <w:rsid w:val="0096419C"/>
    <w:rsid w:val="00A1570E"/>
    <w:rsid w:val="00A644A8"/>
    <w:rsid w:val="00A664B4"/>
    <w:rsid w:val="00AD6D41"/>
    <w:rsid w:val="00C632E3"/>
    <w:rsid w:val="00CC4402"/>
    <w:rsid w:val="00CE2920"/>
    <w:rsid w:val="00CE6D35"/>
    <w:rsid w:val="00CE73D3"/>
    <w:rsid w:val="00D03C14"/>
    <w:rsid w:val="00D245CA"/>
    <w:rsid w:val="00D80BAA"/>
    <w:rsid w:val="00D97F68"/>
    <w:rsid w:val="00DD08A0"/>
    <w:rsid w:val="00E025EA"/>
    <w:rsid w:val="00E06C12"/>
    <w:rsid w:val="00E1189D"/>
    <w:rsid w:val="00E1247F"/>
    <w:rsid w:val="00F148ED"/>
    <w:rsid w:val="00F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8B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8B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42</cp:revision>
  <cp:lastPrinted>2016-04-25T06:16:00Z</cp:lastPrinted>
  <dcterms:created xsi:type="dcterms:W3CDTF">2015-10-08T09:50:00Z</dcterms:created>
  <dcterms:modified xsi:type="dcterms:W3CDTF">2016-05-05T07:44:00Z</dcterms:modified>
</cp:coreProperties>
</file>