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AF" w:rsidRDefault="00DE6E0A" w:rsidP="004F1EAF">
      <w:pPr>
        <w:jc w:val="center"/>
        <w:rPr>
          <w:sz w:val="28"/>
          <w:szCs w:val="28"/>
        </w:rPr>
      </w:pPr>
      <w:r>
        <w:rPr>
          <w:sz w:val="28"/>
          <w:szCs w:val="28"/>
        </w:rPr>
        <w:t>А</w:t>
      </w:r>
      <w:r w:rsidR="004F1EAF">
        <w:rPr>
          <w:sz w:val="28"/>
          <w:szCs w:val="28"/>
        </w:rPr>
        <w:t>МИНИСТРАЦИЯ</w:t>
      </w:r>
    </w:p>
    <w:p w:rsidR="004F1EAF" w:rsidRDefault="00DE6E0A" w:rsidP="004F1EAF">
      <w:pPr>
        <w:jc w:val="center"/>
        <w:rPr>
          <w:sz w:val="28"/>
          <w:szCs w:val="28"/>
        </w:rPr>
      </w:pPr>
      <w:r>
        <w:rPr>
          <w:sz w:val="28"/>
          <w:szCs w:val="28"/>
        </w:rPr>
        <w:t>Поливянского</w:t>
      </w:r>
      <w:r w:rsidR="004F1EAF">
        <w:rPr>
          <w:sz w:val="28"/>
          <w:szCs w:val="28"/>
        </w:rPr>
        <w:t xml:space="preserve"> СЕЛЬСКОГО ПОСЕЛЕНИЯ</w:t>
      </w:r>
    </w:p>
    <w:p w:rsidR="004F1EAF" w:rsidRDefault="00DE6E0A" w:rsidP="004F1EAF">
      <w:pPr>
        <w:jc w:val="center"/>
        <w:rPr>
          <w:sz w:val="28"/>
          <w:szCs w:val="28"/>
        </w:rPr>
      </w:pPr>
      <w:r>
        <w:rPr>
          <w:sz w:val="28"/>
          <w:szCs w:val="28"/>
        </w:rPr>
        <w:t>ПЕСЧАНОКОПСКОГО</w:t>
      </w:r>
      <w:r w:rsidR="004F1EAF">
        <w:rPr>
          <w:sz w:val="28"/>
          <w:szCs w:val="28"/>
        </w:rPr>
        <w:t xml:space="preserve"> РАЙОНА</w:t>
      </w:r>
    </w:p>
    <w:p w:rsidR="004F1EAF" w:rsidRDefault="004F1EAF" w:rsidP="004F1EAF">
      <w:pPr>
        <w:jc w:val="center"/>
        <w:rPr>
          <w:sz w:val="28"/>
          <w:szCs w:val="28"/>
        </w:rPr>
      </w:pPr>
      <w:r>
        <w:rPr>
          <w:sz w:val="28"/>
          <w:szCs w:val="28"/>
        </w:rPr>
        <w:t>РОСТОВСКОЙ ОБЛАСТИ</w:t>
      </w:r>
    </w:p>
    <w:p w:rsidR="004F1EAF" w:rsidRDefault="004F1EAF" w:rsidP="004F1EAF">
      <w:pPr>
        <w:jc w:val="center"/>
        <w:rPr>
          <w:sz w:val="28"/>
          <w:szCs w:val="28"/>
        </w:rPr>
      </w:pPr>
    </w:p>
    <w:p w:rsidR="004F1EAF" w:rsidRDefault="004F1EAF" w:rsidP="004F1EAF">
      <w:pPr>
        <w:jc w:val="center"/>
        <w:rPr>
          <w:sz w:val="28"/>
          <w:szCs w:val="28"/>
        </w:rPr>
      </w:pPr>
      <w:r>
        <w:rPr>
          <w:b/>
          <w:sz w:val="28"/>
          <w:szCs w:val="28"/>
        </w:rPr>
        <w:t>ПОСТАНОВЛЕНИЕ</w:t>
      </w:r>
    </w:p>
    <w:p w:rsidR="004F1EAF" w:rsidRDefault="004F1EAF" w:rsidP="004F1EAF">
      <w:pPr>
        <w:rPr>
          <w:sz w:val="28"/>
          <w:szCs w:val="28"/>
        </w:rPr>
      </w:pPr>
    </w:p>
    <w:p w:rsidR="004F1EAF" w:rsidRDefault="00DE6E0A" w:rsidP="004F1EAF">
      <w:pPr>
        <w:rPr>
          <w:sz w:val="28"/>
          <w:szCs w:val="28"/>
        </w:rPr>
      </w:pPr>
      <w:r>
        <w:rPr>
          <w:sz w:val="28"/>
          <w:szCs w:val="28"/>
        </w:rPr>
        <w:t>24.02.2014</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33                     </w:t>
      </w:r>
      <w:r>
        <w:rPr>
          <w:sz w:val="28"/>
          <w:szCs w:val="28"/>
        </w:rPr>
        <w:tab/>
      </w:r>
      <w:proofErr w:type="spellStart"/>
      <w:r>
        <w:rPr>
          <w:sz w:val="28"/>
          <w:szCs w:val="28"/>
        </w:rPr>
        <w:t>с</w:t>
      </w:r>
      <w:proofErr w:type="gramStart"/>
      <w:r>
        <w:rPr>
          <w:sz w:val="28"/>
          <w:szCs w:val="28"/>
        </w:rPr>
        <w:t>.П</w:t>
      </w:r>
      <w:proofErr w:type="gramEnd"/>
      <w:r>
        <w:rPr>
          <w:sz w:val="28"/>
          <w:szCs w:val="28"/>
        </w:rPr>
        <w:t>оливянка</w:t>
      </w:r>
      <w:proofErr w:type="spellEnd"/>
    </w:p>
    <w:p w:rsidR="004F1EAF" w:rsidRDefault="004F1EAF" w:rsidP="004F1EAF">
      <w:pPr>
        <w:rPr>
          <w:sz w:val="28"/>
          <w:szCs w:val="28"/>
        </w:rPr>
      </w:pPr>
    </w:p>
    <w:p w:rsidR="004F1EAF" w:rsidRDefault="004F1EAF" w:rsidP="004F1EAF">
      <w:pPr>
        <w:ind w:right="4500" w:firstLine="720"/>
        <w:jc w:val="both"/>
      </w:pPr>
      <w:r>
        <w:t>Об утверждении Порядка санкционирования</w:t>
      </w:r>
      <w:r>
        <w:rPr>
          <w:rStyle w:val="apple-converted-space"/>
          <w:rFonts w:ascii="Tahoma" w:hAnsi="Tahoma" w:cs="Tahoma"/>
          <w:color w:val="1E1E1E"/>
        </w:rPr>
        <w:t xml:space="preserve"> </w:t>
      </w:r>
      <w:r>
        <w:t>расходов муниципальных б</w:t>
      </w:r>
      <w:r w:rsidR="00DE6E0A">
        <w:t>юджетных учреждений Поливянского</w:t>
      </w:r>
      <w:r>
        <w:t xml:space="preserve"> сельского поселения,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Pr>
          <w:vertAlign w:val="superscript"/>
        </w:rPr>
        <w:t xml:space="preserve">1 </w:t>
      </w:r>
      <w:r>
        <w:t xml:space="preserve"> и пунктом 5 статьи 79 Бюджетного кодекса Российской Федерации</w:t>
      </w:r>
    </w:p>
    <w:p w:rsidR="004F1EAF" w:rsidRDefault="004F1EAF" w:rsidP="004F1EAF"/>
    <w:p w:rsidR="004F1EAF" w:rsidRDefault="004F1EAF" w:rsidP="004F1EAF">
      <w:pPr>
        <w:ind w:firstLine="708"/>
        <w:jc w:val="both"/>
      </w:pPr>
      <w:r>
        <w:t>В соответствии с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w:t>
      </w:r>
      <w:r w:rsidR="00DE6E0A">
        <w:t xml:space="preserve">ний», Администрация Поливянского </w:t>
      </w:r>
      <w:r>
        <w:t xml:space="preserve"> сельского поселения</w:t>
      </w:r>
    </w:p>
    <w:p w:rsidR="004F1EAF" w:rsidRDefault="004F1EAF" w:rsidP="004F1EAF">
      <w:pPr>
        <w:ind w:firstLine="708"/>
        <w:jc w:val="both"/>
      </w:pPr>
    </w:p>
    <w:p w:rsidR="004F1EAF" w:rsidRDefault="004F1EAF" w:rsidP="004F1EAF">
      <w:pPr>
        <w:ind w:firstLine="708"/>
        <w:jc w:val="center"/>
      </w:pPr>
      <w:r>
        <w:t>ПОСТАНОВЛЯЕТ:</w:t>
      </w:r>
    </w:p>
    <w:p w:rsidR="004F1EAF" w:rsidRDefault="004F1EAF" w:rsidP="004F1EAF">
      <w:pPr>
        <w:ind w:firstLine="708"/>
        <w:jc w:val="center"/>
      </w:pPr>
    </w:p>
    <w:p w:rsidR="004F1EAF" w:rsidRDefault="004F1EAF" w:rsidP="004F1EAF">
      <w:pPr>
        <w:ind w:firstLine="708"/>
        <w:jc w:val="both"/>
      </w:pPr>
      <w:r>
        <w:t>1. Утвердить Порядка санкционирования</w:t>
      </w:r>
      <w:r>
        <w:rPr>
          <w:rStyle w:val="apple-converted-space"/>
          <w:rFonts w:ascii="Tahoma" w:hAnsi="Tahoma" w:cs="Tahoma"/>
          <w:color w:val="1E1E1E"/>
        </w:rPr>
        <w:t xml:space="preserve"> </w:t>
      </w:r>
      <w:r>
        <w:t xml:space="preserve">расходов муниципальных бюджетных учреждений </w:t>
      </w:r>
      <w:r w:rsidR="00B135FE">
        <w:t xml:space="preserve">Поливянского </w:t>
      </w:r>
      <w:r>
        <w:t>сельского поселения,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Pr>
          <w:vertAlign w:val="superscript"/>
        </w:rPr>
        <w:t xml:space="preserve">1 </w:t>
      </w:r>
      <w:r>
        <w:t xml:space="preserve"> и пунктом 5 статьи 79 Бюджетного кодекса Российской Федерации согласно приложению.</w:t>
      </w:r>
    </w:p>
    <w:p w:rsidR="004F1EAF" w:rsidRDefault="004F1EAF" w:rsidP="004F1EAF">
      <w:pPr>
        <w:autoSpaceDE w:val="0"/>
        <w:autoSpaceDN w:val="0"/>
        <w:adjustRightInd w:val="0"/>
        <w:ind w:firstLine="698"/>
        <w:jc w:val="both"/>
      </w:pPr>
      <w:r>
        <w:t>2. Признать утратившим силу:</w:t>
      </w:r>
    </w:p>
    <w:p w:rsidR="004F1EAF" w:rsidRDefault="004F1EAF" w:rsidP="004F1EAF">
      <w:pPr>
        <w:autoSpaceDE w:val="0"/>
        <w:autoSpaceDN w:val="0"/>
        <w:adjustRightInd w:val="0"/>
        <w:ind w:firstLine="698"/>
        <w:jc w:val="both"/>
      </w:pPr>
      <w:r>
        <w:t xml:space="preserve">Постановление Главы </w:t>
      </w:r>
      <w:r w:rsidR="00B135FE">
        <w:t>Поливянского сельского поселения от 14.12.2011 № 94</w:t>
      </w:r>
      <w:r>
        <w:t xml:space="preserve"> «Об утверждении Порядка санкционирования расходов бюджетных учреждений </w:t>
      </w:r>
      <w:r w:rsidR="00B135FE">
        <w:t xml:space="preserve">Поливянского </w:t>
      </w:r>
      <w:r>
        <w:t>сельского поселения,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000F6A14">
        <w:t>.</w:t>
      </w:r>
      <w:r>
        <w:t>1 и пунктом 5 статьи 79 Бюджетного кодекса Российской Федерации»;</w:t>
      </w:r>
    </w:p>
    <w:p w:rsidR="004F1EAF" w:rsidRDefault="004F1EAF" w:rsidP="004F1EAF">
      <w:pPr>
        <w:pStyle w:val="Style3"/>
        <w:widowControl/>
        <w:tabs>
          <w:tab w:val="left" w:pos="821"/>
        </w:tabs>
        <w:spacing w:before="7" w:line="310" w:lineRule="exact"/>
        <w:ind w:firstLine="720"/>
      </w:pPr>
      <w:r>
        <w:t xml:space="preserve">3. Настоящее  постановление вступает в силу с момента подписания и применяется к </w:t>
      </w:r>
      <w:proofErr w:type="gramStart"/>
      <w:r>
        <w:t>правоотношениям</w:t>
      </w:r>
      <w:proofErr w:type="gramEnd"/>
      <w:r>
        <w:t xml:space="preserve"> возникшим с  1 января 2014 года.</w:t>
      </w:r>
    </w:p>
    <w:p w:rsidR="004F1EAF" w:rsidRDefault="004F1EAF" w:rsidP="004F1EAF">
      <w:pPr>
        <w:ind w:firstLine="708"/>
        <w:jc w:val="both"/>
      </w:pPr>
      <w:r>
        <w:t xml:space="preserve">4. </w:t>
      </w:r>
      <w:proofErr w:type="gramStart"/>
      <w:r>
        <w:t>Контроль за</w:t>
      </w:r>
      <w:proofErr w:type="gramEnd"/>
      <w:r>
        <w:t xml:space="preserve"> исполнением постановления оставляю за собой.</w:t>
      </w:r>
    </w:p>
    <w:p w:rsidR="004F1EAF" w:rsidRDefault="004F1EAF" w:rsidP="004F1EAF">
      <w:pPr>
        <w:ind w:firstLine="708"/>
        <w:jc w:val="both"/>
      </w:pPr>
    </w:p>
    <w:p w:rsidR="004F1EAF" w:rsidRDefault="004F1EAF" w:rsidP="004F1EAF">
      <w:pPr>
        <w:ind w:firstLine="708"/>
        <w:jc w:val="both"/>
      </w:pPr>
    </w:p>
    <w:p w:rsidR="004F1EAF" w:rsidRDefault="004F1EAF" w:rsidP="004F1EAF">
      <w:pPr>
        <w:ind w:firstLine="708"/>
        <w:jc w:val="both"/>
      </w:pPr>
      <w:r>
        <w:t xml:space="preserve">Глава </w:t>
      </w:r>
      <w:r w:rsidR="00B135FE">
        <w:t>Поливянского</w:t>
      </w:r>
    </w:p>
    <w:p w:rsidR="004F1EAF" w:rsidRDefault="00B135FE" w:rsidP="004F1EAF">
      <w:pPr>
        <w:ind w:firstLine="708"/>
        <w:jc w:val="both"/>
      </w:pPr>
      <w:r>
        <w:t>сельского поселения</w:t>
      </w:r>
      <w:r>
        <w:tab/>
        <w:t xml:space="preserve">                                     </w:t>
      </w:r>
      <w:proofErr w:type="spellStart"/>
      <w:r>
        <w:t>Ю.И.Алейников</w:t>
      </w:r>
      <w:proofErr w:type="spellEnd"/>
    </w:p>
    <w:p w:rsidR="004F1EAF" w:rsidRDefault="004F1EAF" w:rsidP="004F1EAF">
      <w:pPr>
        <w:ind w:firstLine="708"/>
        <w:jc w:val="both"/>
      </w:pPr>
    </w:p>
    <w:p w:rsidR="004F1EAF" w:rsidRDefault="004F1EAF" w:rsidP="004F1EAF">
      <w:pPr>
        <w:jc w:val="both"/>
      </w:pPr>
    </w:p>
    <w:p w:rsidR="004F1EAF" w:rsidRDefault="004F1EAF" w:rsidP="004F1EAF">
      <w:pPr>
        <w:jc w:val="both"/>
      </w:pPr>
    </w:p>
    <w:p w:rsidR="004F1EAF" w:rsidRDefault="004F1EAF" w:rsidP="004F1EAF">
      <w:pPr>
        <w:ind w:firstLine="708"/>
        <w:jc w:val="both"/>
        <w:rPr>
          <w:sz w:val="20"/>
          <w:szCs w:val="20"/>
        </w:rPr>
      </w:pPr>
      <w:r>
        <w:rPr>
          <w:sz w:val="20"/>
          <w:szCs w:val="20"/>
        </w:rPr>
        <w:t>Постановление вносит:</w:t>
      </w:r>
    </w:p>
    <w:p w:rsidR="004F1EAF" w:rsidRDefault="004F1EAF" w:rsidP="000F6A14">
      <w:pPr>
        <w:ind w:firstLine="708"/>
        <w:jc w:val="both"/>
        <w:rPr>
          <w:sz w:val="20"/>
          <w:szCs w:val="20"/>
        </w:rPr>
      </w:pPr>
      <w:r>
        <w:rPr>
          <w:sz w:val="20"/>
          <w:szCs w:val="20"/>
        </w:rPr>
        <w:t>Сектор экономики и финансов</w:t>
      </w:r>
    </w:p>
    <w:p w:rsidR="004F1EAF" w:rsidRDefault="004F1EAF" w:rsidP="004F1EAF">
      <w:pPr>
        <w:jc w:val="both"/>
      </w:pPr>
    </w:p>
    <w:p w:rsidR="000F6A14" w:rsidRDefault="000F6A14" w:rsidP="004F1EAF">
      <w:pPr>
        <w:jc w:val="both"/>
      </w:pPr>
    </w:p>
    <w:p w:rsidR="000F6A14" w:rsidRDefault="000F6A14" w:rsidP="004F1EAF">
      <w:pPr>
        <w:jc w:val="both"/>
      </w:pPr>
    </w:p>
    <w:p w:rsidR="000F6A14" w:rsidRDefault="000F6A14" w:rsidP="004F1EAF">
      <w:pPr>
        <w:jc w:val="both"/>
      </w:pPr>
    </w:p>
    <w:p w:rsidR="000F6A14" w:rsidRDefault="000F6A14" w:rsidP="004F1EAF">
      <w:pPr>
        <w:jc w:val="both"/>
      </w:pPr>
    </w:p>
    <w:p w:rsidR="000F6A14" w:rsidRDefault="000F6A14" w:rsidP="004F1EAF">
      <w:pPr>
        <w:jc w:val="both"/>
      </w:pPr>
    </w:p>
    <w:p w:rsidR="000F6A14" w:rsidRDefault="000F6A14" w:rsidP="004F1EAF">
      <w:pPr>
        <w:jc w:val="both"/>
      </w:pPr>
    </w:p>
    <w:p w:rsidR="000F6A14" w:rsidRDefault="000F6A14" w:rsidP="004F1EAF">
      <w:pPr>
        <w:jc w:val="both"/>
      </w:pPr>
    </w:p>
    <w:p w:rsidR="004F1EAF" w:rsidRDefault="004F1EAF" w:rsidP="004F1EAF">
      <w:pPr>
        <w:jc w:val="right"/>
        <w:rPr>
          <w:sz w:val="28"/>
          <w:szCs w:val="28"/>
        </w:rPr>
      </w:pPr>
      <w:r>
        <w:rPr>
          <w:sz w:val="28"/>
          <w:szCs w:val="28"/>
        </w:rPr>
        <w:lastRenderedPageBreak/>
        <w:t>Приложение</w:t>
      </w:r>
    </w:p>
    <w:p w:rsidR="004F1EAF" w:rsidRDefault="004F1EAF" w:rsidP="004F1EAF">
      <w:pPr>
        <w:jc w:val="right"/>
        <w:rPr>
          <w:sz w:val="28"/>
          <w:szCs w:val="28"/>
        </w:rPr>
      </w:pPr>
      <w:r>
        <w:rPr>
          <w:sz w:val="28"/>
          <w:szCs w:val="28"/>
        </w:rPr>
        <w:t xml:space="preserve"> к постановлению</w:t>
      </w:r>
    </w:p>
    <w:p w:rsidR="004F1EAF" w:rsidRDefault="004F1EAF" w:rsidP="004F1EAF">
      <w:pPr>
        <w:jc w:val="right"/>
        <w:rPr>
          <w:sz w:val="28"/>
          <w:szCs w:val="28"/>
        </w:rPr>
      </w:pPr>
      <w:r>
        <w:rPr>
          <w:sz w:val="28"/>
          <w:szCs w:val="28"/>
        </w:rPr>
        <w:t xml:space="preserve">Администрации </w:t>
      </w:r>
      <w:r w:rsidR="000F6A14" w:rsidRPr="000F6A14">
        <w:rPr>
          <w:sz w:val="28"/>
          <w:szCs w:val="28"/>
        </w:rPr>
        <w:t>Поливянского</w:t>
      </w:r>
    </w:p>
    <w:p w:rsidR="004F1EAF" w:rsidRDefault="004F1EAF" w:rsidP="004F1EAF">
      <w:pPr>
        <w:jc w:val="right"/>
        <w:rPr>
          <w:sz w:val="28"/>
          <w:szCs w:val="28"/>
        </w:rPr>
      </w:pPr>
      <w:r>
        <w:rPr>
          <w:sz w:val="28"/>
          <w:szCs w:val="28"/>
        </w:rPr>
        <w:t>сельского поселения</w:t>
      </w:r>
    </w:p>
    <w:p w:rsidR="004F1EAF" w:rsidRDefault="000F6A14" w:rsidP="004F1EAF">
      <w:pPr>
        <w:jc w:val="right"/>
        <w:rPr>
          <w:sz w:val="28"/>
          <w:szCs w:val="28"/>
        </w:rPr>
      </w:pPr>
      <w:r>
        <w:rPr>
          <w:sz w:val="28"/>
          <w:szCs w:val="28"/>
        </w:rPr>
        <w:t>от 24.02.2014 № 33</w:t>
      </w:r>
    </w:p>
    <w:p w:rsidR="004F1EAF" w:rsidRDefault="004F1EAF" w:rsidP="004F1EAF">
      <w:pPr>
        <w:pStyle w:val="Style5"/>
        <w:widowControl/>
        <w:spacing w:before="154" w:line="317" w:lineRule="exact"/>
        <w:ind w:right="94"/>
        <w:rPr>
          <w:sz w:val="28"/>
          <w:szCs w:val="28"/>
        </w:rPr>
      </w:pPr>
      <w:r>
        <w:rPr>
          <w:sz w:val="28"/>
          <w:szCs w:val="28"/>
        </w:rPr>
        <w:t>Порядок</w:t>
      </w:r>
    </w:p>
    <w:p w:rsidR="000F6A14" w:rsidRDefault="004F1EAF" w:rsidP="000F6A14">
      <w:pPr>
        <w:jc w:val="right"/>
        <w:rPr>
          <w:sz w:val="28"/>
          <w:szCs w:val="28"/>
        </w:rPr>
      </w:pPr>
      <w:r>
        <w:rPr>
          <w:sz w:val="28"/>
          <w:szCs w:val="28"/>
        </w:rPr>
        <w:t xml:space="preserve">санкционирования расходов муниципальных бюджетных учреждений </w:t>
      </w:r>
      <w:r w:rsidR="000F6A14" w:rsidRPr="000F6A14">
        <w:rPr>
          <w:sz w:val="28"/>
          <w:szCs w:val="28"/>
        </w:rPr>
        <w:t>Поливянского</w:t>
      </w:r>
    </w:p>
    <w:p w:rsidR="004F1EAF" w:rsidRDefault="004F1EAF" w:rsidP="004F1EAF">
      <w:pPr>
        <w:pStyle w:val="Style5"/>
        <w:widowControl/>
        <w:spacing w:line="317" w:lineRule="exact"/>
        <w:rPr>
          <w:sz w:val="28"/>
          <w:szCs w:val="28"/>
        </w:rPr>
      </w:pPr>
      <w:r>
        <w:rPr>
          <w:sz w:val="28"/>
          <w:szCs w:val="28"/>
        </w:rPr>
        <w:t xml:space="preserve"> сельского поселения,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781 и пунктом 5 статьи 79 Бюджетного кодекса Российской Федерации</w:t>
      </w:r>
    </w:p>
    <w:p w:rsidR="00BF3741" w:rsidRDefault="004F1EAF" w:rsidP="00BF3741">
      <w:pPr>
        <w:jc w:val="right"/>
        <w:rPr>
          <w:sz w:val="28"/>
          <w:szCs w:val="28"/>
        </w:rPr>
      </w:pPr>
      <w:proofErr w:type="gramStart"/>
      <w:r>
        <w:rPr>
          <w:rStyle w:val="FontStyle29"/>
          <w:sz w:val="28"/>
          <w:szCs w:val="28"/>
        </w:rPr>
        <w:t>Настоящий Порядок разработан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оплаты денежных обязательств муниципальных бюджетных учреждений сельского поселения (далее - учреждения), источником финансового обеспечения которых являются средства, полученные указанными учреждениями в соответствии с абзацем</w:t>
      </w:r>
      <w:proofErr w:type="gramEnd"/>
      <w:r>
        <w:rPr>
          <w:rStyle w:val="FontStyle29"/>
          <w:sz w:val="28"/>
          <w:szCs w:val="28"/>
        </w:rPr>
        <w:t xml:space="preserve"> вторым пункта 1 статьи 78</w:t>
      </w:r>
      <w:r>
        <w:rPr>
          <w:rStyle w:val="FontStyle29"/>
          <w:sz w:val="28"/>
          <w:szCs w:val="28"/>
          <w:vertAlign w:val="superscript"/>
        </w:rPr>
        <w:t>1</w:t>
      </w:r>
      <w:r>
        <w:rPr>
          <w:rStyle w:val="FontStyle29"/>
          <w:sz w:val="28"/>
          <w:szCs w:val="28"/>
        </w:rPr>
        <w:t xml:space="preserve"> и пунктом 5 статьи 79 Бюджетного кодекса Российской Федерации, предоставленные учреждениям в соответствии с решением Собрания депутатов </w:t>
      </w:r>
      <w:r w:rsidR="00BF3741" w:rsidRPr="000F6A14">
        <w:rPr>
          <w:sz w:val="28"/>
          <w:szCs w:val="28"/>
        </w:rPr>
        <w:t>Поливянского</w:t>
      </w:r>
    </w:p>
    <w:p w:rsidR="004F1EAF" w:rsidRDefault="004F1EAF" w:rsidP="00772D81">
      <w:pPr>
        <w:pStyle w:val="Style3"/>
        <w:widowControl/>
        <w:tabs>
          <w:tab w:val="left" w:pos="900"/>
        </w:tabs>
        <w:spacing w:before="310" w:line="317" w:lineRule="exact"/>
        <w:ind w:right="22" w:firstLine="0"/>
        <w:rPr>
          <w:rStyle w:val="FontStyle29"/>
          <w:sz w:val="28"/>
          <w:szCs w:val="28"/>
        </w:rPr>
      </w:pPr>
      <w:r>
        <w:rPr>
          <w:rStyle w:val="FontStyle29"/>
          <w:sz w:val="28"/>
          <w:szCs w:val="28"/>
        </w:rPr>
        <w:t xml:space="preserve"> сельского поселения о бюджете сельского поселения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 средства).</w:t>
      </w:r>
    </w:p>
    <w:p w:rsidR="004F1EAF" w:rsidRDefault="004F1EAF" w:rsidP="004F1EAF">
      <w:pPr>
        <w:pStyle w:val="Style3"/>
        <w:widowControl/>
        <w:numPr>
          <w:ilvl w:val="0"/>
          <w:numId w:val="1"/>
        </w:numPr>
        <w:tabs>
          <w:tab w:val="left" w:pos="900"/>
        </w:tabs>
        <w:spacing w:line="317" w:lineRule="exact"/>
        <w:ind w:right="22" w:firstLine="554"/>
        <w:rPr>
          <w:rStyle w:val="FontStyle29"/>
          <w:sz w:val="28"/>
          <w:szCs w:val="28"/>
        </w:rPr>
      </w:pPr>
      <w:r>
        <w:rPr>
          <w:rStyle w:val="FontStyle29"/>
          <w:sz w:val="28"/>
          <w:szCs w:val="28"/>
        </w:rPr>
        <w:t>Операции с целевыми средствами, предоставленными учреждению, учитываются на отдельном лицевом счете (далее - отдельный лицевой счет), открытом учреждению в Управлении Федерального казначейства по Ростовской области в порядке, установленном Федеральным казначейством.</w:t>
      </w:r>
    </w:p>
    <w:p w:rsidR="004F1EAF" w:rsidRDefault="00772D81" w:rsidP="00BF3741">
      <w:pPr>
        <w:rPr>
          <w:rStyle w:val="FontStyle29"/>
          <w:sz w:val="28"/>
          <w:szCs w:val="28"/>
        </w:rPr>
      </w:pPr>
      <w:proofErr w:type="gramStart"/>
      <w:r>
        <w:rPr>
          <w:rStyle w:val="FontStyle29"/>
          <w:sz w:val="28"/>
          <w:szCs w:val="28"/>
        </w:rPr>
        <w:t>2</w:t>
      </w:r>
      <w:r w:rsidR="00BF3741">
        <w:rPr>
          <w:rStyle w:val="FontStyle29"/>
          <w:sz w:val="28"/>
          <w:szCs w:val="28"/>
        </w:rPr>
        <w:t>.</w:t>
      </w:r>
      <w:r w:rsidR="004F1EAF">
        <w:rPr>
          <w:rStyle w:val="FontStyle29"/>
          <w:sz w:val="28"/>
          <w:szCs w:val="28"/>
        </w:rPr>
        <w:t>Администрация</w:t>
      </w:r>
      <w:r w:rsidR="00BF3741" w:rsidRPr="00BF3741">
        <w:rPr>
          <w:sz w:val="28"/>
          <w:szCs w:val="28"/>
        </w:rPr>
        <w:t xml:space="preserve"> </w:t>
      </w:r>
      <w:r w:rsidR="00BF3741" w:rsidRPr="000F6A14">
        <w:rPr>
          <w:sz w:val="28"/>
          <w:szCs w:val="28"/>
        </w:rPr>
        <w:t>Поливянского</w:t>
      </w:r>
      <w:r w:rsidR="00BF3741">
        <w:rPr>
          <w:sz w:val="28"/>
          <w:szCs w:val="28"/>
        </w:rPr>
        <w:t xml:space="preserve"> </w:t>
      </w:r>
      <w:r w:rsidR="004F1EAF">
        <w:rPr>
          <w:rStyle w:val="FontStyle29"/>
          <w:sz w:val="28"/>
          <w:szCs w:val="28"/>
        </w:rPr>
        <w:t>сельского поселения, осуществляющая функции и полномочия учредителя в отношении учреждения (далее - учредитель), ежегодно не позднее 5 рабочих дней с момента принятия решения о бюджете сельского поселения формирует Перечень целевых субсидий и бюджетных инвестиций на очередной финансовый год (далее - Перечень) по форме согласно приложению № 1 к настоящему Порядку, в котором отражаются целевые средства, предоставляемые учреждениям в соответствующем финансовом</w:t>
      </w:r>
      <w:proofErr w:type="gramEnd"/>
      <w:r w:rsidR="004F1EAF">
        <w:rPr>
          <w:rStyle w:val="FontStyle29"/>
          <w:sz w:val="28"/>
          <w:szCs w:val="28"/>
        </w:rPr>
        <w:t xml:space="preserve"> году.</w:t>
      </w:r>
    </w:p>
    <w:p w:rsidR="004F1EAF" w:rsidRDefault="004F1EAF" w:rsidP="004F1EAF">
      <w:pPr>
        <w:pStyle w:val="Style6"/>
        <w:widowControl/>
        <w:spacing w:line="310" w:lineRule="exact"/>
        <w:ind w:firstLine="526"/>
        <w:rPr>
          <w:rStyle w:val="FontStyle29"/>
          <w:sz w:val="28"/>
          <w:szCs w:val="28"/>
        </w:rPr>
      </w:pPr>
      <w:r>
        <w:rPr>
          <w:rStyle w:val="FontStyle29"/>
          <w:sz w:val="28"/>
          <w:szCs w:val="28"/>
        </w:rPr>
        <w:t>В случае</w:t>
      </w:r>
      <w:proofErr w:type="gramStart"/>
      <w:r>
        <w:rPr>
          <w:rStyle w:val="FontStyle29"/>
          <w:sz w:val="28"/>
          <w:szCs w:val="28"/>
        </w:rPr>
        <w:t>,</w:t>
      </w:r>
      <w:proofErr w:type="gramEnd"/>
      <w:r>
        <w:rPr>
          <w:rStyle w:val="FontStyle29"/>
          <w:sz w:val="28"/>
          <w:szCs w:val="28"/>
        </w:rPr>
        <w:t xml:space="preserve">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целевых средств), учредитель указывает в Перечне по этим средствам коды целевых средств в соответствии с постановлением Администрации </w:t>
      </w:r>
      <w:r w:rsidR="00BF3741">
        <w:rPr>
          <w:rStyle w:val="FontStyle29"/>
          <w:sz w:val="28"/>
          <w:szCs w:val="28"/>
        </w:rPr>
        <w:t>Поливянского</w:t>
      </w:r>
      <w:r>
        <w:rPr>
          <w:rStyle w:val="FontStyle29"/>
          <w:sz w:val="28"/>
          <w:szCs w:val="28"/>
        </w:rPr>
        <w:t xml:space="preserve"> сельского поселения.</w:t>
      </w:r>
    </w:p>
    <w:p w:rsidR="004F1EAF" w:rsidRDefault="00772D81" w:rsidP="004F1EAF">
      <w:pPr>
        <w:pStyle w:val="Style6"/>
        <w:widowControl/>
        <w:spacing w:line="310" w:lineRule="exact"/>
        <w:ind w:firstLine="526"/>
        <w:rPr>
          <w:rStyle w:val="FontStyle29"/>
          <w:sz w:val="28"/>
          <w:szCs w:val="28"/>
        </w:rPr>
      </w:pPr>
      <w:r>
        <w:rPr>
          <w:rStyle w:val="FontStyle29"/>
          <w:sz w:val="28"/>
          <w:szCs w:val="28"/>
        </w:rPr>
        <w:t>3</w:t>
      </w:r>
      <w:r w:rsidR="00BF3741">
        <w:rPr>
          <w:rStyle w:val="FontStyle29"/>
          <w:sz w:val="28"/>
          <w:szCs w:val="28"/>
        </w:rPr>
        <w:t>. Начальник</w:t>
      </w:r>
      <w:r w:rsidR="002E7689">
        <w:rPr>
          <w:rStyle w:val="FontStyle29"/>
          <w:sz w:val="28"/>
          <w:szCs w:val="28"/>
        </w:rPr>
        <w:t xml:space="preserve"> сектора</w:t>
      </w:r>
      <w:r w:rsidR="004F1EAF">
        <w:rPr>
          <w:rStyle w:val="FontStyle29"/>
          <w:sz w:val="28"/>
          <w:szCs w:val="28"/>
        </w:rPr>
        <w:t xml:space="preserve"> экономики и финансов в срок не позднее 2 рабочих дней осуществляет проверку Перечня:</w:t>
      </w:r>
    </w:p>
    <w:p w:rsidR="004F1EAF" w:rsidRDefault="004F1EAF" w:rsidP="004F1EAF">
      <w:pPr>
        <w:pStyle w:val="Style16"/>
        <w:widowControl/>
        <w:spacing w:line="317" w:lineRule="exact"/>
        <w:ind w:left="533" w:firstLine="0"/>
        <w:jc w:val="left"/>
        <w:rPr>
          <w:rStyle w:val="FontStyle29"/>
          <w:sz w:val="28"/>
          <w:szCs w:val="28"/>
        </w:rPr>
      </w:pPr>
      <w:r>
        <w:rPr>
          <w:rStyle w:val="FontStyle29"/>
          <w:sz w:val="28"/>
          <w:szCs w:val="28"/>
        </w:rPr>
        <w:t>на соответствие форме, установленной пунктом 3 настоящего Порядка;</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 xml:space="preserve">на наличие в сводной бюджетной росписи бюджета сельского поселения  бюджетных ассигнований, предусмотренных учредителю как главному </w:t>
      </w:r>
      <w:r>
        <w:rPr>
          <w:rStyle w:val="FontStyle29"/>
          <w:sz w:val="28"/>
          <w:szCs w:val="28"/>
        </w:rPr>
        <w:lastRenderedPageBreak/>
        <w:t>распорядителю средств бюджета сельского поселения, по кодам классификации расходов бюджета сельского поселения, указанным учредителем в Перечне;</w:t>
      </w:r>
    </w:p>
    <w:p w:rsidR="004F1EAF" w:rsidRDefault="004F1EAF" w:rsidP="004F1EAF">
      <w:pPr>
        <w:pStyle w:val="Style6"/>
        <w:widowControl/>
        <w:spacing w:line="317" w:lineRule="exact"/>
        <w:ind w:firstLine="533"/>
        <w:rPr>
          <w:rStyle w:val="FontStyle29"/>
          <w:sz w:val="28"/>
          <w:szCs w:val="28"/>
        </w:rPr>
      </w:pPr>
      <w:r>
        <w:rPr>
          <w:rStyle w:val="FontStyle29"/>
          <w:sz w:val="28"/>
          <w:szCs w:val="28"/>
        </w:rPr>
        <w:t xml:space="preserve">на соответствие наименования целевых средств наименованию, указанному в нормативном правовом акте Администрации </w:t>
      </w:r>
      <w:r w:rsidR="002E7689">
        <w:rPr>
          <w:rStyle w:val="FontStyle29"/>
          <w:sz w:val="28"/>
          <w:szCs w:val="28"/>
        </w:rPr>
        <w:t>Поливянского</w:t>
      </w:r>
      <w:r>
        <w:rPr>
          <w:rStyle w:val="FontStyle29"/>
          <w:sz w:val="28"/>
          <w:szCs w:val="28"/>
        </w:rPr>
        <w:t xml:space="preserve"> сельского поселения, устанавливающем порядок предоставления целевых средств;</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 xml:space="preserve">в случае указания в Перечне кода целевых средств - на соответствие его и остальных показателей по этому коду Сводному перечню целевых субсидий и бюджетных инвестиций на текущий финансовый год, утвержденному постановлением Администрации </w:t>
      </w:r>
      <w:r w:rsidR="002E7689">
        <w:rPr>
          <w:rStyle w:val="FontStyle29"/>
          <w:sz w:val="28"/>
          <w:szCs w:val="28"/>
        </w:rPr>
        <w:t>Поливянского</w:t>
      </w:r>
      <w:r>
        <w:rPr>
          <w:rStyle w:val="FontStyle29"/>
          <w:sz w:val="28"/>
          <w:szCs w:val="28"/>
        </w:rPr>
        <w:t xml:space="preserve"> сельского поселения.</w:t>
      </w:r>
    </w:p>
    <w:p w:rsidR="004F1EAF" w:rsidRDefault="00772D81" w:rsidP="004F1EAF">
      <w:pPr>
        <w:pStyle w:val="Style6"/>
        <w:widowControl/>
        <w:spacing w:line="317" w:lineRule="exact"/>
        <w:ind w:firstLine="533"/>
        <w:rPr>
          <w:rStyle w:val="FontStyle29"/>
          <w:sz w:val="28"/>
          <w:szCs w:val="28"/>
        </w:rPr>
      </w:pPr>
      <w:r>
        <w:rPr>
          <w:rStyle w:val="FontStyle29"/>
          <w:sz w:val="28"/>
          <w:szCs w:val="28"/>
        </w:rPr>
        <w:t>4</w:t>
      </w:r>
      <w:r w:rsidR="004F1EAF">
        <w:rPr>
          <w:rStyle w:val="FontStyle29"/>
          <w:sz w:val="28"/>
          <w:szCs w:val="28"/>
        </w:rPr>
        <w:t>. Перечень, не прошедший проверку на соответствие требованиям, установленным пунктами 3 и 4 настоящего Порядка, возвращается на доработку.</w:t>
      </w:r>
    </w:p>
    <w:p w:rsidR="004F1EAF" w:rsidRDefault="004F1EAF" w:rsidP="004F1EAF">
      <w:pPr>
        <w:pStyle w:val="Style6"/>
        <w:widowControl/>
        <w:spacing w:line="317" w:lineRule="exact"/>
        <w:ind w:firstLine="526"/>
        <w:rPr>
          <w:rStyle w:val="FontStyle29"/>
          <w:sz w:val="28"/>
          <w:szCs w:val="28"/>
        </w:rPr>
      </w:pPr>
      <w:proofErr w:type="gramStart"/>
      <w:r>
        <w:rPr>
          <w:rStyle w:val="FontStyle29"/>
          <w:sz w:val="28"/>
          <w:szCs w:val="28"/>
        </w:rPr>
        <w:t>Перечень, который прошел проверку по форме, установленной пунктом 3 настоящего Порядка в срок не позднее 2 рабочих дней формируется Заведующим сектором экономики и финансов в Сводный перечень целевых субсидий и бюджетных инвестиций на соответствующий финансовый год (далее - Сводный перечень) по форме согласно приложению № 2 к</w:t>
      </w:r>
      <w:r w:rsidR="002E7689">
        <w:rPr>
          <w:rStyle w:val="FontStyle29"/>
          <w:sz w:val="28"/>
          <w:szCs w:val="28"/>
        </w:rPr>
        <w:t xml:space="preserve"> настоящему Порядку.</w:t>
      </w:r>
      <w:proofErr w:type="gramEnd"/>
      <w:r w:rsidR="002E7689">
        <w:rPr>
          <w:rStyle w:val="FontStyle29"/>
          <w:sz w:val="28"/>
          <w:szCs w:val="28"/>
        </w:rPr>
        <w:t xml:space="preserve"> Начальник сектора</w:t>
      </w:r>
      <w:r>
        <w:rPr>
          <w:rStyle w:val="FontStyle29"/>
          <w:sz w:val="28"/>
          <w:szCs w:val="28"/>
        </w:rPr>
        <w:t xml:space="preserve"> экономики и финансов в срок не позднее 2 рабочих дней с момента формирования Сводного перечня:</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 xml:space="preserve"> осуществляет присвоение целевым средствам кодов целевых средств;</w:t>
      </w:r>
    </w:p>
    <w:p w:rsidR="004F1EAF" w:rsidRDefault="004F1EAF" w:rsidP="004F1EAF">
      <w:pPr>
        <w:pStyle w:val="Style6"/>
        <w:widowControl/>
        <w:spacing w:line="317" w:lineRule="exact"/>
        <w:ind w:firstLine="533"/>
        <w:rPr>
          <w:rStyle w:val="FontStyle29"/>
          <w:sz w:val="28"/>
          <w:szCs w:val="28"/>
        </w:rPr>
      </w:pPr>
      <w:r>
        <w:rPr>
          <w:rStyle w:val="FontStyle29"/>
          <w:sz w:val="28"/>
          <w:szCs w:val="28"/>
        </w:rPr>
        <w:t>подготавливает проект постановления об утверждении Сводного перечня и направляет его на согласование и  подписание главе сельского поселения;</w:t>
      </w:r>
    </w:p>
    <w:p w:rsidR="004F1EAF" w:rsidRDefault="004F1EAF" w:rsidP="004F1EAF">
      <w:pPr>
        <w:pStyle w:val="Style6"/>
        <w:widowControl/>
        <w:spacing w:line="317" w:lineRule="exact"/>
        <w:ind w:right="58" w:firstLine="526"/>
        <w:rPr>
          <w:rStyle w:val="FontStyle29"/>
          <w:sz w:val="28"/>
          <w:szCs w:val="28"/>
        </w:rPr>
      </w:pPr>
      <w:r>
        <w:rPr>
          <w:rStyle w:val="FontStyle29"/>
          <w:sz w:val="28"/>
          <w:szCs w:val="28"/>
        </w:rPr>
        <w:t>направляет утвержденный перечень в Отдел №35 Управления Федерального казначейства по Ростовской</w:t>
      </w:r>
      <w:r>
        <w:rPr>
          <w:rStyle w:val="FontStyle29"/>
          <w:color w:val="800000"/>
          <w:sz w:val="28"/>
          <w:szCs w:val="28"/>
        </w:rPr>
        <w:t xml:space="preserve"> </w:t>
      </w:r>
      <w:r>
        <w:rPr>
          <w:rStyle w:val="FontStyle29"/>
          <w:sz w:val="28"/>
          <w:szCs w:val="28"/>
        </w:rPr>
        <w:t>области</w:t>
      </w:r>
      <w:proofErr w:type="gramStart"/>
      <w:r>
        <w:rPr>
          <w:rStyle w:val="FontStyle29"/>
          <w:sz w:val="28"/>
          <w:szCs w:val="28"/>
        </w:rPr>
        <w:t xml:space="preserve"> .</w:t>
      </w:r>
      <w:proofErr w:type="gramEnd"/>
    </w:p>
    <w:p w:rsidR="004F1EAF" w:rsidRDefault="00772D81" w:rsidP="004F1EAF">
      <w:pPr>
        <w:pStyle w:val="Style3"/>
        <w:widowControl/>
        <w:tabs>
          <w:tab w:val="left" w:pos="806"/>
        </w:tabs>
        <w:spacing w:line="317" w:lineRule="exact"/>
        <w:ind w:firstLine="526"/>
        <w:rPr>
          <w:rStyle w:val="FontStyle29"/>
          <w:sz w:val="28"/>
          <w:szCs w:val="28"/>
        </w:rPr>
      </w:pPr>
      <w:r>
        <w:rPr>
          <w:rStyle w:val="FontStyle29"/>
          <w:sz w:val="28"/>
          <w:szCs w:val="28"/>
        </w:rPr>
        <w:t>5</w:t>
      </w:r>
      <w:r w:rsidR="004F1EAF">
        <w:rPr>
          <w:rStyle w:val="FontStyle29"/>
          <w:sz w:val="28"/>
          <w:szCs w:val="28"/>
        </w:rPr>
        <w:t>.</w:t>
      </w:r>
      <w:r w:rsidR="004F1EAF">
        <w:rPr>
          <w:rStyle w:val="FontStyle29"/>
          <w:sz w:val="28"/>
          <w:szCs w:val="28"/>
        </w:rPr>
        <w:tab/>
        <w:t>Внесение изменений в Перечень в течение финансового года осуществляется</w:t>
      </w:r>
      <w:r w:rsidR="004F1EAF">
        <w:rPr>
          <w:rStyle w:val="FontStyle29"/>
          <w:sz w:val="28"/>
          <w:szCs w:val="28"/>
        </w:rPr>
        <w:br/>
        <w:t>в случаях:</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внесения в решение Собрания депутатов</w:t>
      </w:r>
      <w:r w:rsidR="002E7689" w:rsidRPr="002E7689">
        <w:rPr>
          <w:rStyle w:val="FontStyle29"/>
          <w:sz w:val="28"/>
          <w:szCs w:val="28"/>
        </w:rPr>
        <w:t xml:space="preserve"> </w:t>
      </w:r>
      <w:r w:rsidR="002E7689">
        <w:rPr>
          <w:rStyle w:val="FontStyle29"/>
          <w:sz w:val="28"/>
          <w:szCs w:val="28"/>
        </w:rPr>
        <w:t xml:space="preserve">Поливянского </w:t>
      </w:r>
      <w:r>
        <w:rPr>
          <w:rStyle w:val="FontStyle29"/>
          <w:sz w:val="28"/>
          <w:szCs w:val="28"/>
        </w:rPr>
        <w:t>сельского поселения о бюджете сельского поселения изменений в части расходов на предоставление учреждениям целевых субсидий и бюджетных инвестиций;</w:t>
      </w:r>
    </w:p>
    <w:p w:rsidR="004F1EAF" w:rsidRDefault="004F1EAF" w:rsidP="004F1EAF">
      <w:pPr>
        <w:pStyle w:val="Style6"/>
        <w:widowControl/>
        <w:spacing w:line="317" w:lineRule="exact"/>
        <w:ind w:firstLine="533"/>
        <w:rPr>
          <w:rStyle w:val="FontStyle29"/>
          <w:sz w:val="28"/>
          <w:szCs w:val="28"/>
        </w:rPr>
      </w:pPr>
      <w:r>
        <w:rPr>
          <w:rStyle w:val="FontStyle29"/>
          <w:sz w:val="28"/>
          <w:szCs w:val="28"/>
        </w:rPr>
        <w:t>получения безвозмездных поступлений от других бюджетов бюджетной системы Российской Федерации, от государственных (муниципальных) организаций сверх объемов, утвержденных решением о бюджете сельского поселения;</w:t>
      </w:r>
    </w:p>
    <w:p w:rsidR="004F1EAF" w:rsidRDefault="004F1EAF" w:rsidP="004F1EAF">
      <w:pPr>
        <w:pStyle w:val="Style6"/>
        <w:widowControl/>
        <w:spacing w:line="317" w:lineRule="exact"/>
        <w:ind w:left="547" w:firstLine="0"/>
        <w:jc w:val="left"/>
        <w:rPr>
          <w:rStyle w:val="FontStyle29"/>
          <w:sz w:val="28"/>
          <w:szCs w:val="28"/>
        </w:rPr>
      </w:pPr>
      <w:r>
        <w:rPr>
          <w:rStyle w:val="FontStyle29"/>
          <w:sz w:val="28"/>
          <w:szCs w:val="28"/>
        </w:rPr>
        <w:t>внесения изменений в сводную бюджетную роспись бюджета сельского поселения.</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Для внесения в течение финансового года изменений в Перечень учреждение представляет мотивированное обращение с обоснованием необходимости внесения изменений в Перечень (за исключением случаев внесения изменений в Перечень, установленных абзацами вторым и третьим настоящего пункта), и изменения в Перечень по форме, аналогичной указанной в пункте 3 настоящего Порядка.</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Сектор экономики и финансов в срок не позднее 2 рабочих дней с момента поступления документов:</w:t>
      </w:r>
    </w:p>
    <w:p w:rsidR="004F1EAF" w:rsidRDefault="004F1EAF" w:rsidP="004F1EAF">
      <w:pPr>
        <w:pStyle w:val="Style6"/>
        <w:widowControl/>
        <w:spacing w:line="317" w:lineRule="exact"/>
        <w:ind w:firstLine="540"/>
        <w:rPr>
          <w:rStyle w:val="FontStyle29"/>
          <w:sz w:val="28"/>
          <w:szCs w:val="28"/>
        </w:rPr>
      </w:pPr>
      <w:r>
        <w:rPr>
          <w:rStyle w:val="FontStyle29"/>
          <w:sz w:val="28"/>
          <w:szCs w:val="28"/>
        </w:rPr>
        <w:t xml:space="preserve">осуществляет проверку изменений в Перечень в порядке, аналогичном </w:t>
      </w:r>
      <w:proofErr w:type="gramStart"/>
      <w:r>
        <w:rPr>
          <w:rStyle w:val="FontStyle29"/>
          <w:sz w:val="28"/>
          <w:szCs w:val="28"/>
        </w:rPr>
        <w:t>установленному</w:t>
      </w:r>
      <w:proofErr w:type="gramEnd"/>
      <w:r>
        <w:rPr>
          <w:rStyle w:val="FontStyle29"/>
          <w:sz w:val="28"/>
          <w:szCs w:val="28"/>
        </w:rPr>
        <w:t xml:space="preserve"> пунктом 4 настоящего Порядка;</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осуществляет подготовку служебной записки с обоснованием необходимости внесения изменений в Перечень и направляет её на согласование главе сельского поселения;</w:t>
      </w:r>
    </w:p>
    <w:p w:rsidR="004F1EAF" w:rsidRDefault="004F1EAF" w:rsidP="004F1EAF">
      <w:pPr>
        <w:pStyle w:val="Style6"/>
        <w:widowControl/>
        <w:spacing w:line="317" w:lineRule="exact"/>
        <w:ind w:firstLine="533"/>
        <w:rPr>
          <w:rStyle w:val="FontStyle29"/>
          <w:sz w:val="28"/>
          <w:szCs w:val="28"/>
        </w:rPr>
      </w:pPr>
      <w:r>
        <w:rPr>
          <w:rStyle w:val="FontStyle29"/>
          <w:sz w:val="28"/>
          <w:szCs w:val="28"/>
        </w:rPr>
        <w:t xml:space="preserve">осуществляет подготовку проекта постановления о внесении изменений в Сводный перечень, направляет на согласование и  подписание главе сельского поселения, подписанный перечень направляет учреждению и в Отдел №35 </w:t>
      </w:r>
      <w:r>
        <w:rPr>
          <w:rStyle w:val="FontStyle29"/>
          <w:sz w:val="28"/>
          <w:szCs w:val="28"/>
        </w:rPr>
        <w:lastRenderedPageBreak/>
        <w:t>Управления Федерального казначейства по Ростовской области в порядке, аналогичном установленному пунктом 5 настоящего Порядка.</w:t>
      </w:r>
    </w:p>
    <w:p w:rsidR="004F1EAF" w:rsidRDefault="00772D81" w:rsidP="004F1EAF">
      <w:pPr>
        <w:pStyle w:val="Style3"/>
        <w:widowControl/>
        <w:tabs>
          <w:tab w:val="left" w:pos="979"/>
        </w:tabs>
        <w:spacing w:line="317" w:lineRule="exact"/>
        <w:ind w:firstLine="533"/>
        <w:rPr>
          <w:rStyle w:val="FontStyle29"/>
          <w:sz w:val="28"/>
          <w:szCs w:val="28"/>
        </w:rPr>
      </w:pPr>
      <w:r>
        <w:rPr>
          <w:rStyle w:val="FontStyle29"/>
          <w:sz w:val="28"/>
          <w:szCs w:val="28"/>
        </w:rPr>
        <w:t>6</w:t>
      </w:r>
      <w:r w:rsidR="004F1EAF">
        <w:rPr>
          <w:rStyle w:val="FontStyle29"/>
          <w:sz w:val="28"/>
          <w:szCs w:val="28"/>
        </w:rPr>
        <w:t>.</w:t>
      </w:r>
      <w:r w:rsidR="004F1EAF">
        <w:rPr>
          <w:rStyle w:val="FontStyle29"/>
          <w:sz w:val="28"/>
          <w:szCs w:val="28"/>
        </w:rPr>
        <w:tab/>
        <w:t>Взаимодействие учреждений и сектора экономики и финансов  при осуществлении санкционирования оплаты денежных обязательств учреждений, источником финансового обеспечения которых являются целевые средства.</w:t>
      </w:r>
    </w:p>
    <w:p w:rsidR="004F1EAF" w:rsidRDefault="004F1EAF" w:rsidP="004F1EAF">
      <w:pPr>
        <w:pStyle w:val="Style6"/>
        <w:widowControl/>
        <w:spacing w:line="317" w:lineRule="exact"/>
        <w:ind w:firstLine="533"/>
        <w:rPr>
          <w:rStyle w:val="FontStyle29"/>
          <w:sz w:val="28"/>
          <w:szCs w:val="28"/>
        </w:rPr>
      </w:pPr>
      <w:r>
        <w:rPr>
          <w:rStyle w:val="FontStyle29"/>
          <w:sz w:val="28"/>
          <w:szCs w:val="28"/>
        </w:rPr>
        <w:t>Для осуществления санкционирования оплаты денежных обязательств учреждений, источником финансового обеспечения которых являются целевые средства, учреждение формирует Сведения об операциях с целевыми средствами, предоставленными учреждению на соответствующий финансовый год (далее - Сведения), по форме согласно приложению № 3 к настоящему Порядку.</w:t>
      </w:r>
    </w:p>
    <w:p w:rsidR="004F1EAF" w:rsidRDefault="004F1EAF" w:rsidP="004F1EAF">
      <w:pPr>
        <w:pStyle w:val="Style6"/>
        <w:widowControl/>
        <w:spacing w:line="317" w:lineRule="exact"/>
        <w:ind w:firstLine="518"/>
        <w:rPr>
          <w:rStyle w:val="FontStyle29"/>
          <w:sz w:val="28"/>
          <w:szCs w:val="28"/>
        </w:rPr>
      </w:pPr>
      <w:r>
        <w:rPr>
          <w:rStyle w:val="FontStyle29"/>
          <w:sz w:val="28"/>
          <w:szCs w:val="28"/>
        </w:rPr>
        <w:t>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сре</w:t>
      </w:r>
      <w:proofErr w:type="gramStart"/>
      <w:r>
        <w:rPr>
          <w:rStyle w:val="FontStyle29"/>
          <w:sz w:val="28"/>
          <w:szCs w:val="28"/>
        </w:rPr>
        <w:t>дств в р</w:t>
      </w:r>
      <w:proofErr w:type="gramEnd"/>
      <w:r>
        <w:rPr>
          <w:rStyle w:val="FontStyle29"/>
          <w:sz w:val="28"/>
          <w:szCs w:val="28"/>
        </w:rPr>
        <w:t>азрезе кодов целевых средств и соответствующие им планируемые суммы целевых расходов учреждения.</w:t>
      </w:r>
    </w:p>
    <w:p w:rsidR="004F1EAF" w:rsidRDefault="00772D81" w:rsidP="00772D81">
      <w:pPr>
        <w:pStyle w:val="Style3"/>
        <w:widowControl/>
        <w:tabs>
          <w:tab w:val="left" w:pos="806"/>
        </w:tabs>
        <w:spacing w:line="317" w:lineRule="exact"/>
        <w:ind w:firstLine="0"/>
        <w:rPr>
          <w:rStyle w:val="FontStyle29"/>
          <w:sz w:val="28"/>
          <w:szCs w:val="28"/>
        </w:rPr>
      </w:pPr>
      <w:r>
        <w:rPr>
          <w:rStyle w:val="FontStyle29"/>
          <w:sz w:val="28"/>
          <w:szCs w:val="28"/>
        </w:rPr>
        <w:t>7.</w:t>
      </w:r>
      <w:r w:rsidR="002E7689">
        <w:rPr>
          <w:rStyle w:val="FontStyle29"/>
          <w:sz w:val="28"/>
          <w:szCs w:val="28"/>
        </w:rPr>
        <w:t>Начальник сектора</w:t>
      </w:r>
      <w:r w:rsidR="004F1EAF">
        <w:rPr>
          <w:rStyle w:val="FontStyle29"/>
          <w:sz w:val="28"/>
          <w:szCs w:val="28"/>
        </w:rPr>
        <w:t xml:space="preserve"> экономики и финансов осуществляет контроль сформированных учреждением Сведений на соответствие информации, содержащейся в Сведениях, информации, указанной в Сводном перечне.</w:t>
      </w:r>
    </w:p>
    <w:p w:rsidR="004F1EAF" w:rsidRDefault="004F1EAF" w:rsidP="004F1EAF">
      <w:pPr>
        <w:pStyle w:val="Style3"/>
        <w:widowControl/>
        <w:numPr>
          <w:ilvl w:val="0"/>
          <w:numId w:val="4"/>
        </w:numPr>
        <w:tabs>
          <w:tab w:val="left" w:pos="900"/>
        </w:tabs>
        <w:spacing w:line="317" w:lineRule="exact"/>
        <w:ind w:firstLine="526"/>
        <w:rPr>
          <w:rStyle w:val="FontStyle29"/>
          <w:sz w:val="28"/>
          <w:szCs w:val="28"/>
        </w:rPr>
      </w:pPr>
      <w:r>
        <w:rPr>
          <w:rStyle w:val="FontStyle29"/>
          <w:sz w:val="28"/>
          <w:szCs w:val="28"/>
        </w:rPr>
        <w:t>Для внесения изменений в Сведения учреждение формирует Сведения, в которых указываются показатели с учетом внесенных в них изменений.</w:t>
      </w:r>
    </w:p>
    <w:p w:rsidR="004F1EAF" w:rsidRDefault="004F1EAF" w:rsidP="004F1EAF">
      <w:pPr>
        <w:pStyle w:val="Style6"/>
        <w:widowControl/>
        <w:spacing w:line="317" w:lineRule="exact"/>
        <w:ind w:firstLine="526"/>
        <w:rPr>
          <w:rStyle w:val="FontStyle29"/>
          <w:sz w:val="28"/>
          <w:szCs w:val="28"/>
        </w:rPr>
      </w:pPr>
      <w:r>
        <w:rPr>
          <w:rStyle w:val="FontStyle29"/>
          <w:sz w:val="28"/>
          <w:szCs w:val="28"/>
        </w:rPr>
        <w:t>Сведения, предусмотренные настоящим пунктом, подлежат проверке на соответствие требованиям, установленным пунктом 8 настоящего Порядка.</w:t>
      </w:r>
    </w:p>
    <w:p w:rsidR="004F1EAF" w:rsidRDefault="00772D81" w:rsidP="00772D81">
      <w:pPr>
        <w:pStyle w:val="Style3"/>
        <w:widowControl/>
        <w:tabs>
          <w:tab w:val="left" w:pos="1109"/>
        </w:tabs>
        <w:spacing w:line="317" w:lineRule="exact"/>
        <w:ind w:firstLine="0"/>
        <w:rPr>
          <w:rStyle w:val="FontStyle29"/>
          <w:sz w:val="28"/>
          <w:szCs w:val="28"/>
        </w:rPr>
      </w:pPr>
      <w:proofErr w:type="gramStart"/>
      <w:r>
        <w:rPr>
          <w:rStyle w:val="FontStyle29"/>
          <w:sz w:val="28"/>
          <w:szCs w:val="28"/>
        </w:rPr>
        <w:t>9.</w:t>
      </w:r>
      <w:bookmarkStart w:id="0" w:name="_GoBack"/>
      <w:bookmarkEnd w:id="0"/>
      <w:r w:rsidR="004F1EAF">
        <w:rPr>
          <w:rStyle w:val="FontStyle29"/>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бюджета сельского поселения подтверждена потребность в направлении их на те же цели (далее - разрешенный к использованию остаток целевых средств), учреждение указывает сумму разрешенного к использованию остатка целевых средств прошлых лет</w:t>
      </w:r>
      <w:proofErr w:type="gramEnd"/>
      <w:r w:rsidR="004F1EAF">
        <w:rPr>
          <w:rStyle w:val="FontStyle29"/>
          <w:sz w:val="28"/>
          <w:szCs w:val="28"/>
        </w:rPr>
        <w:t xml:space="preserve"> в графе 5 Сведений с указанием кода целевых сре</w:t>
      </w:r>
      <w:proofErr w:type="gramStart"/>
      <w:r w:rsidR="004F1EAF">
        <w:rPr>
          <w:rStyle w:val="FontStyle29"/>
          <w:sz w:val="28"/>
          <w:szCs w:val="28"/>
        </w:rPr>
        <w:t>дств в гр</w:t>
      </w:r>
      <w:proofErr w:type="gramEnd"/>
      <w:r w:rsidR="004F1EAF">
        <w:rPr>
          <w:rStyle w:val="FontStyle29"/>
          <w:sz w:val="28"/>
          <w:szCs w:val="28"/>
        </w:rPr>
        <w:t>афе 2 Сведений - при сохранении кода указанных целевых средств в новом финансовом году, либо в графе 4, если код указанных целевых средств изменен в новом финансовом году, при этом в графе 2 указывается прежний код целевых средств.</w:t>
      </w:r>
    </w:p>
    <w:p w:rsidR="004F1EAF" w:rsidRDefault="004F1EAF" w:rsidP="004F1EAF">
      <w:pPr>
        <w:pStyle w:val="Style3"/>
        <w:widowControl/>
        <w:numPr>
          <w:ilvl w:val="0"/>
          <w:numId w:val="6"/>
        </w:numPr>
        <w:tabs>
          <w:tab w:val="left" w:pos="1231"/>
        </w:tabs>
        <w:spacing w:line="317" w:lineRule="exact"/>
        <w:ind w:firstLine="562"/>
        <w:rPr>
          <w:rStyle w:val="FontStyle29"/>
          <w:sz w:val="28"/>
          <w:szCs w:val="28"/>
        </w:rPr>
      </w:pPr>
      <w:r>
        <w:rPr>
          <w:rStyle w:val="FontStyle29"/>
          <w:sz w:val="28"/>
          <w:szCs w:val="28"/>
        </w:rPr>
        <w:t>Сведения, прошедшие проверку на соответствие требованиям, установленным пунктами 8-10 настоящего Порядка, не позднее 3-го рабочего дня с момента их предоставления утверждаются учредителем.</w:t>
      </w:r>
    </w:p>
    <w:p w:rsidR="004F1EAF" w:rsidRDefault="004F1EAF" w:rsidP="004F1EAF">
      <w:pPr>
        <w:pStyle w:val="Style6"/>
        <w:widowControl/>
        <w:spacing w:line="317" w:lineRule="exact"/>
        <w:ind w:firstLine="533"/>
        <w:rPr>
          <w:rStyle w:val="FontStyle29"/>
          <w:sz w:val="28"/>
          <w:szCs w:val="28"/>
        </w:rPr>
      </w:pPr>
      <w:r>
        <w:rPr>
          <w:rStyle w:val="FontStyle29"/>
          <w:sz w:val="28"/>
          <w:szCs w:val="28"/>
        </w:rPr>
        <w:t>В случае</w:t>
      </w:r>
      <w:proofErr w:type="gramStart"/>
      <w:r>
        <w:rPr>
          <w:rStyle w:val="FontStyle29"/>
          <w:sz w:val="28"/>
          <w:szCs w:val="28"/>
        </w:rPr>
        <w:t>,</w:t>
      </w:r>
      <w:proofErr w:type="gramEnd"/>
      <w:r>
        <w:rPr>
          <w:rStyle w:val="FontStyle29"/>
          <w:sz w:val="28"/>
          <w:szCs w:val="28"/>
        </w:rPr>
        <w:t xml:space="preserve"> если информация, указанная в Сведениях, не соответствуют требованиям, установленным пунктами 8-10 настоящего Порядка, учредитель не позднее рабочего дня, следующего за днём представления Сведений, возвращает их учреждению с указанием причины отказа.</w:t>
      </w:r>
    </w:p>
    <w:p w:rsidR="004F1EAF" w:rsidRDefault="004F1EAF" w:rsidP="004F1EAF">
      <w:pPr>
        <w:pStyle w:val="Style3"/>
        <w:widowControl/>
        <w:numPr>
          <w:ilvl w:val="0"/>
          <w:numId w:val="7"/>
        </w:numPr>
        <w:tabs>
          <w:tab w:val="left" w:pos="1015"/>
        </w:tabs>
        <w:spacing w:line="317" w:lineRule="exact"/>
        <w:ind w:firstLine="562"/>
        <w:rPr>
          <w:rStyle w:val="FontStyle29"/>
          <w:sz w:val="28"/>
          <w:szCs w:val="28"/>
        </w:rPr>
      </w:pPr>
      <w:r>
        <w:rPr>
          <w:rStyle w:val="FontStyle29"/>
          <w:sz w:val="28"/>
          <w:szCs w:val="28"/>
        </w:rPr>
        <w:t>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 учреждение формирует «Заявку БУ на выплату средств» и прикрепленные к ней документы, подтверждающие возникновение денежного обязательства.</w:t>
      </w:r>
    </w:p>
    <w:p w:rsidR="004F1EAF" w:rsidRDefault="004F1EAF" w:rsidP="004F1EAF">
      <w:pPr>
        <w:pStyle w:val="Style6"/>
        <w:widowControl/>
        <w:spacing w:line="317" w:lineRule="exact"/>
        <w:ind w:firstLine="518"/>
        <w:rPr>
          <w:rStyle w:val="FontStyle29"/>
          <w:sz w:val="28"/>
          <w:szCs w:val="28"/>
        </w:rPr>
      </w:pPr>
      <w:proofErr w:type="gramStart"/>
      <w:r>
        <w:rPr>
          <w:rStyle w:val="FontStyle29"/>
          <w:sz w:val="28"/>
          <w:szCs w:val="28"/>
        </w:rPr>
        <w:t xml:space="preserve">Документы, подтверждающие возникновение денежного обязательства, представляются в соответствии с Перечнем документов, предоставляемых в сектор экономики и финансов Администрации </w:t>
      </w:r>
      <w:r w:rsidR="002E7689">
        <w:rPr>
          <w:rStyle w:val="FontStyle29"/>
          <w:sz w:val="28"/>
          <w:szCs w:val="28"/>
        </w:rPr>
        <w:t>Поливянского</w:t>
      </w:r>
      <w:r>
        <w:rPr>
          <w:rStyle w:val="FontStyle29"/>
          <w:sz w:val="28"/>
          <w:szCs w:val="28"/>
        </w:rPr>
        <w:t xml:space="preserve"> сельского поселения для осуществления процедуры санкционирования оплаты денежных обязательств </w:t>
      </w:r>
      <w:r>
        <w:rPr>
          <w:rStyle w:val="FontStyle29"/>
          <w:sz w:val="28"/>
          <w:szCs w:val="28"/>
        </w:rPr>
        <w:lastRenderedPageBreak/>
        <w:t xml:space="preserve">получателей бюджетных средств, утвержденным постановлением Администрации </w:t>
      </w:r>
      <w:r w:rsidR="00AC59F9">
        <w:rPr>
          <w:rStyle w:val="FontStyle29"/>
          <w:sz w:val="28"/>
          <w:szCs w:val="28"/>
        </w:rPr>
        <w:t>Поливянского сельс</w:t>
      </w:r>
      <w:r w:rsidR="003939FF">
        <w:rPr>
          <w:rStyle w:val="FontStyle29"/>
          <w:sz w:val="28"/>
          <w:szCs w:val="28"/>
        </w:rPr>
        <w:t>кого поселения от 24.02.2014 №33</w:t>
      </w:r>
      <w:r>
        <w:rPr>
          <w:rStyle w:val="FontStyle29"/>
          <w:sz w:val="28"/>
          <w:szCs w:val="28"/>
        </w:rPr>
        <w:t>.</w:t>
      </w:r>
      <w:proofErr w:type="gramEnd"/>
    </w:p>
    <w:p w:rsidR="004F1EAF" w:rsidRDefault="004F1EAF" w:rsidP="004F1EAF">
      <w:pPr>
        <w:pStyle w:val="Style6"/>
        <w:widowControl/>
        <w:spacing w:line="317" w:lineRule="exact"/>
        <w:ind w:firstLine="554"/>
        <w:rPr>
          <w:rStyle w:val="FontStyle29"/>
          <w:sz w:val="28"/>
          <w:szCs w:val="28"/>
        </w:rPr>
      </w:pPr>
      <w:r>
        <w:rPr>
          <w:rStyle w:val="FontStyle29"/>
          <w:sz w:val="28"/>
          <w:szCs w:val="28"/>
        </w:rPr>
        <w:t>12.1. На основании «Заявок БУ на выплату средств» Главный специалист сектора экономики и финансов формирует «Заявку на оплату расходов» по одному учреждению и по одному коду целевых средств, к которой прикрепляет «Реестр заявок БУ на выплату средств» одного учреждения, и направляет Заведующему сектором экономики и финансов.</w:t>
      </w:r>
    </w:p>
    <w:p w:rsidR="004F1EAF" w:rsidRDefault="004F1EAF" w:rsidP="004F1EAF">
      <w:pPr>
        <w:pStyle w:val="Style3"/>
        <w:widowControl/>
        <w:tabs>
          <w:tab w:val="left" w:pos="1116"/>
        </w:tabs>
        <w:spacing w:line="317" w:lineRule="exact"/>
        <w:ind w:right="29"/>
        <w:rPr>
          <w:rStyle w:val="FontStyle29"/>
          <w:sz w:val="28"/>
          <w:szCs w:val="28"/>
        </w:rPr>
      </w:pPr>
      <w:r>
        <w:rPr>
          <w:rStyle w:val="FontStyle29"/>
          <w:sz w:val="28"/>
          <w:szCs w:val="28"/>
        </w:rPr>
        <w:t>13.</w:t>
      </w:r>
      <w:r>
        <w:rPr>
          <w:rStyle w:val="FontStyle29"/>
          <w:sz w:val="28"/>
          <w:szCs w:val="28"/>
        </w:rPr>
        <w:tab/>
        <w:t>При санкционировании оплаты денежных обязательств учреждений уполномоченным работником Сектора экономики и финансов осуществляется проверка «Заявок БУ на выплату средств» (далее - Заявка), включенных в «Реестр заявок БУ на выплату средств» и прикрепленных к ним документов, подтверждающих возникновение денежного обязательства, по следующим направлениям:</w:t>
      </w:r>
    </w:p>
    <w:p w:rsidR="004F1EAF" w:rsidRDefault="004F1EAF" w:rsidP="004F1EAF">
      <w:pPr>
        <w:pStyle w:val="Style3"/>
        <w:widowControl/>
        <w:numPr>
          <w:ilvl w:val="0"/>
          <w:numId w:val="8"/>
        </w:numPr>
        <w:tabs>
          <w:tab w:val="left" w:pos="857"/>
        </w:tabs>
        <w:spacing w:line="317" w:lineRule="exact"/>
        <w:ind w:firstLine="533"/>
        <w:rPr>
          <w:rStyle w:val="FontStyle29"/>
          <w:sz w:val="28"/>
          <w:szCs w:val="28"/>
        </w:rPr>
      </w:pPr>
      <w:r>
        <w:rPr>
          <w:rStyle w:val="FontStyle29"/>
          <w:sz w:val="28"/>
          <w:szCs w:val="28"/>
        </w:rPr>
        <w:t>наличие указанног</w:t>
      </w:r>
      <w:proofErr w:type="gramStart"/>
      <w:r>
        <w:rPr>
          <w:rStyle w:val="FontStyle29"/>
          <w:sz w:val="28"/>
          <w:szCs w:val="28"/>
        </w:rPr>
        <w:t>о(</w:t>
      </w:r>
      <w:proofErr w:type="spellStart"/>
      <w:proofErr w:type="gramEnd"/>
      <w:r>
        <w:rPr>
          <w:rStyle w:val="FontStyle29"/>
          <w:sz w:val="28"/>
          <w:szCs w:val="28"/>
        </w:rPr>
        <w:t>ых</w:t>
      </w:r>
      <w:proofErr w:type="spellEnd"/>
      <w:r>
        <w:rPr>
          <w:rStyle w:val="FontStyle29"/>
          <w:sz w:val="28"/>
          <w:szCs w:val="28"/>
        </w:rPr>
        <w:t>) в Заявке кода (кодов) КОСГУ и кода целевых средств в Сведениях;</w:t>
      </w:r>
    </w:p>
    <w:p w:rsidR="004F1EAF" w:rsidRDefault="004F1EAF" w:rsidP="004F1EAF">
      <w:pPr>
        <w:pStyle w:val="Style3"/>
        <w:widowControl/>
        <w:numPr>
          <w:ilvl w:val="0"/>
          <w:numId w:val="8"/>
        </w:numPr>
        <w:tabs>
          <w:tab w:val="left" w:pos="857"/>
        </w:tabs>
        <w:spacing w:line="317" w:lineRule="exact"/>
        <w:ind w:firstLine="533"/>
        <w:rPr>
          <w:rStyle w:val="FontStyle29"/>
          <w:sz w:val="28"/>
          <w:szCs w:val="28"/>
        </w:rPr>
      </w:pPr>
      <w:r>
        <w:rPr>
          <w:rStyle w:val="FontStyle29"/>
          <w:sz w:val="28"/>
          <w:szCs w:val="28"/>
        </w:rPr>
        <w:t>соответствие указанного в Заявке кода КОСГУ, коду КОСГУ, указанному в Сведениях по соответствующему коду целевых средств;</w:t>
      </w:r>
    </w:p>
    <w:p w:rsidR="004F1EAF" w:rsidRDefault="004F1EAF" w:rsidP="004F1EAF">
      <w:pPr>
        <w:pStyle w:val="Style3"/>
        <w:widowControl/>
        <w:numPr>
          <w:ilvl w:val="0"/>
          <w:numId w:val="8"/>
        </w:numPr>
        <w:tabs>
          <w:tab w:val="left" w:pos="857"/>
        </w:tabs>
        <w:spacing w:line="317" w:lineRule="exact"/>
        <w:ind w:firstLine="533"/>
        <w:rPr>
          <w:rStyle w:val="FontStyle29"/>
          <w:sz w:val="28"/>
          <w:szCs w:val="28"/>
        </w:rPr>
      </w:pPr>
      <w:r>
        <w:rPr>
          <w:rStyle w:val="FontStyle29"/>
          <w:sz w:val="28"/>
          <w:szCs w:val="28"/>
        </w:rPr>
        <w:t>соответствие указанного в Заявке кода КОСГУ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Министерством финансов Российской Федерации;</w:t>
      </w:r>
    </w:p>
    <w:p w:rsidR="004F1EAF" w:rsidRDefault="004F1EAF" w:rsidP="004F1EAF">
      <w:pPr>
        <w:pStyle w:val="Style3"/>
        <w:widowControl/>
        <w:tabs>
          <w:tab w:val="left" w:pos="1102"/>
        </w:tabs>
        <w:spacing w:line="317" w:lineRule="exact"/>
        <w:ind w:firstLine="526"/>
        <w:rPr>
          <w:rStyle w:val="FontStyle29"/>
          <w:sz w:val="28"/>
          <w:szCs w:val="28"/>
        </w:rPr>
      </w:pPr>
      <w:r>
        <w:rPr>
          <w:rStyle w:val="FontStyle29"/>
          <w:sz w:val="28"/>
          <w:szCs w:val="28"/>
        </w:rPr>
        <w:t>4)</w:t>
      </w:r>
      <w:r>
        <w:rPr>
          <w:rStyle w:val="FontStyle29"/>
          <w:sz w:val="28"/>
          <w:szCs w:val="28"/>
        </w:rPr>
        <w:tab/>
        <w:t xml:space="preserve">наличие документов, подтверждающих возникновение денежного обязательства в соответствии Перечнем документов, предоставляемых в сектор экономики и финансов для осуществления </w:t>
      </w:r>
      <w:proofErr w:type="gramStart"/>
      <w:r>
        <w:rPr>
          <w:rStyle w:val="FontStyle29"/>
          <w:sz w:val="28"/>
          <w:szCs w:val="28"/>
        </w:rPr>
        <w:t>процедуры санкционирования оплаты денежных обязательств получателей бюджетных</w:t>
      </w:r>
      <w:proofErr w:type="gramEnd"/>
      <w:r>
        <w:rPr>
          <w:rStyle w:val="FontStyle29"/>
          <w:sz w:val="28"/>
          <w:szCs w:val="28"/>
        </w:rPr>
        <w:t xml:space="preserve"> средств, утвержденным постановлением Администрации </w:t>
      </w:r>
      <w:r w:rsidR="003939FF">
        <w:rPr>
          <w:rStyle w:val="FontStyle29"/>
          <w:sz w:val="28"/>
          <w:szCs w:val="28"/>
        </w:rPr>
        <w:t xml:space="preserve">Поливянского </w:t>
      </w:r>
      <w:r>
        <w:rPr>
          <w:rStyle w:val="FontStyle29"/>
          <w:sz w:val="28"/>
          <w:szCs w:val="28"/>
        </w:rPr>
        <w:t>сельского поселения от 09.01.2014 №2;</w:t>
      </w:r>
    </w:p>
    <w:p w:rsidR="004F1EAF" w:rsidRDefault="004F1EAF" w:rsidP="004F1EAF">
      <w:pPr>
        <w:pStyle w:val="Style3"/>
        <w:widowControl/>
        <w:numPr>
          <w:ilvl w:val="0"/>
          <w:numId w:val="9"/>
        </w:numPr>
        <w:tabs>
          <w:tab w:val="left" w:pos="828"/>
        </w:tabs>
        <w:spacing w:line="317" w:lineRule="exact"/>
        <w:ind w:firstLine="533"/>
        <w:rPr>
          <w:rStyle w:val="FontStyle29"/>
          <w:sz w:val="28"/>
          <w:szCs w:val="28"/>
        </w:rPr>
      </w:pPr>
      <w:r>
        <w:rPr>
          <w:rStyle w:val="FontStyle29"/>
          <w:sz w:val="28"/>
          <w:szCs w:val="28"/>
        </w:rPr>
        <w:t xml:space="preserve">соответствие содержания операции по оплате денежных обязательств на поставки товаров, выполнение работ, оказание услуг, исходя из документов, подтверждающих возникновение денежного обязательства, коду КОСГУ и содержанию текста назначения платежа, </w:t>
      </w:r>
      <w:proofErr w:type="gramStart"/>
      <w:r>
        <w:rPr>
          <w:rStyle w:val="FontStyle29"/>
          <w:sz w:val="28"/>
          <w:szCs w:val="28"/>
        </w:rPr>
        <w:t>указанным</w:t>
      </w:r>
      <w:proofErr w:type="gramEnd"/>
      <w:r>
        <w:rPr>
          <w:rStyle w:val="FontStyle29"/>
          <w:sz w:val="28"/>
          <w:szCs w:val="28"/>
        </w:rPr>
        <w:t xml:space="preserve"> в Заявке;</w:t>
      </w:r>
    </w:p>
    <w:p w:rsidR="004F1EAF" w:rsidRDefault="004F1EAF" w:rsidP="004F1EAF">
      <w:pPr>
        <w:pStyle w:val="Style3"/>
        <w:widowControl/>
        <w:numPr>
          <w:ilvl w:val="0"/>
          <w:numId w:val="9"/>
        </w:numPr>
        <w:tabs>
          <w:tab w:val="left" w:pos="828"/>
        </w:tabs>
        <w:spacing w:line="317" w:lineRule="exact"/>
        <w:ind w:firstLine="533"/>
        <w:rPr>
          <w:rStyle w:val="FontStyle29"/>
          <w:sz w:val="28"/>
          <w:szCs w:val="28"/>
        </w:rPr>
      </w:pPr>
      <w:proofErr w:type="spellStart"/>
      <w:r>
        <w:rPr>
          <w:rStyle w:val="FontStyle29"/>
          <w:sz w:val="28"/>
          <w:szCs w:val="28"/>
        </w:rPr>
        <w:t>непревышение</w:t>
      </w:r>
      <w:proofErr w:type="spellEnd"/>
      <w:r>
        <w:rPr>
          <w:rStyle w:val="FontStyle29"/>
          <w:sz w:val="28"/>
          <w:szCs w:val="28"/>
        </w:rPr>
        <w:t xml:space="preserve"> суммы, указанной в Заявке, над суммой неиспользованного остатка расходов по соответствующему коду КОСГУ и соответствующему коду целевых средств;</w:t>
      </w:r>
    </w:p>
    <w:p w:rsidR="004F1EAF" w:rsidRDefault="004F1EAF" w:rsidP="004F1EAF">
      <w:pPr>
        <w:pStyle w:val="Style3"/>
        <w:widowControl/>
        <w:numPr>
          <w:ilvl w:val="0"/>
          <w:numId w:val="10"/>
        </w:numPr>
        <w:tabs>
          <w:tab w:val="left" w:pos="850"/>
        </w:tabs>
        <w:spacing w:line="317" w:lineRule="exact"/>
        <w:ind w:left="554"/>
        <w:jc w:val="left"/>
        <w:rPr>
          <w:rStyle w:val="FontStyle29"/>
          <w:sz w:val="28"/>
          <w:szCs w:val="28"/>
        </w:rPr>
      </w:pPr>
      <w:r>
        <w:rPr>
          <w:rStyle w:val="FontStyle29"/>
          <w:sz w:val="28"/>
          <w:szCs w:val="28"/>
        </w:rPr>
        <w:t>соответствие информации, указанной в заявке, Сведениям.</w:t>
      </w:r>
    </w:p>
    <w:p w:rsidR="004F1EAF" w:rsidRDefault="004F1EAF" w:rsidP="004F1EAF">
      <w:pPr>
        <w:pStyle w:val="Style3"/>
        <w:widowControl/>
        <w:tabs>
          <w:tab w:val="left" w:pos="994"/>
        </w:tabs>
        <w:spacing w:line="317" w:lineRule="exact"/>
        <w:rPr>
          <w:rStyle w:val="FontStyle29"/>
          <w:sz w:val="28"/>
          <w:szCs w:val="28"/>
        </w:rPr>
      </w:pPr>
      <w:r>
        <w:rPr>
          <w:rStyle w:val="FontStyle29"/>
          <w:sz w:val="28"/>
          <w:szCs w:val="28"/>
        </w:rPr>
        <w:t>14.</w:t>
      </w:r>
      <w:r>
        <w:rPr>
          <w:rStyle w:val="FontStyle29"/>
          <w:sz w:val="28"/>
          <w:szCs w:val="28"/>
        </w:rPr>
        <w:tab/>
        <w:t xml:space="preserve">Учреждение представляет в орган Федерального казначейства платежные документы для проведения кассовых выплат только по Заявкам, прошедшим санкционирование в Секторе экономики и финансов Администрации </w:t>
      </w:r>
      <w:r w:rsidR="003939FF">
        <w:rPr>
          <w:rStyle w:val="FontStyle29"/>
          <w:sz w:val="28"/>
          <w:szCs w:val="28"/>
        </w:rPr>
        <w:t xml:space="preserve">Поливянского </w:t>
      </w:r>
      <w:r>
        <w:rPr>
          <w:rStyle w:val="FontStyle29"/>
          <w:sz w:val="28"/>
          <w:szCs w:val="28"/>
        </w:rPr>
        <w:t>сельского поселения</w:t>
      </w:r>
    </w:p>
    <w:p w:rsidR="004F1EAF" w:rsidRDefault="004F1EAF" w:rsidP="004F1EAF">
      <w:pPr>
        <w:pStyle w:val="Style3"/>
        <w:widowControl/>
        <w:tabs>
          <w:tab w:val="left" w:pos="1210"/>
        </w:tabs>
        <w:spacing w:line="317" w:lineRule="exact"/>
        <w:rPr>
          <w:rStyle w:val="FontStyle29"/>
          <w:sz w:val="28"/>
          <w:szCs w:val="28"/>
          <w:highlight w:val="cyan"/>
        </w:rPr>
      </w:pPr>
      <w:r>
        <w:rPr>
          <w:rStyle w:val="FontStyle29"/>
          <w:sz w:val="28"/>
          <w:szCs w:val="28"/>
        </w:rPr>
        <w:t>15.</w:t>
      </w:r>
      <w:r>
        <w:rPr>
          <w:rStyle w:val="FontStyle29"/>
          <w:sz w:val="28"/>
          <w:szCs w:val="28"/>
        </w:rPr>
        <w:tab/>
        <w:t>Положения подпункта 6 пункта 13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4F1EAF" w:rsidRDefault="004F1EAF" w:rsidP="004F1EAF">
      <w:pPr>
        <w:pStyle w:val="Style16"/>
        <w:widowControl/>
        <w:spacing w:line="317" w:lineRule="exact"/>
        <w:ind w:firstLine="698"/>
      </w:pPr>
      <w:r>
        <w:rPr>
          <w:rStyle w:val="FontStyle29"/>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средств на основании заявки на оплату денежных обязательств.</w:t>
      </w:r>
    </w:p>
    <w:p w:rsidR="004F1EAF" w:rsidRDefault="004F1EAF" w:rsidP="004F1EAF">
      <w:pPr>
        <w:jc w:val="both"/>
      </w:pPr>
    </w:p>
    <w:p w:rsidR="004F1EAF" w:rsidRDefault="004F1EAF" w:rsidP="004F1EAF">
      <w:pPr>
        <w:sectPr w:rsidR="004F1EAF">
          <w:pgSz w:w="11906" w:h="16838"/>
          <w:pgMar w:top="540" w:right="566" w:bottom="719" w:left="1080" w:header="708" w:footer="708" w:gutter="0"/>
          <w:cols w:space="720"/>
        </w:sectPr>
      </w:pPr>
    </w:p>
    <w:p w:rsidR="004F1EAF" w:rsidRDefault="004F1EAF" w:rsidP="004F1EAF">
      <w:pPr>
        <w:pStyle w:val="Style10"/>
        <w:widowControl/>
        <w:spacing w:line="240" w:lineRule="auto"/>
        <w:ind w:right="14"/>
        <w:jc w:val="right"/>
        <w:rPr>
          <w:rStyle w:val="FontStyle33"/>
          <w:sz w:val="22"/>
          <w:szCs w:val="22"/>
        </w:rPr>
      </w:pPr>
      <w:r>
        <w:rPr>
          <w:rStyle w:val="FontStyle33"/>
          <w:sz w:val="22"/>
          <w:szCs w:val="22"/>
        </w:rPr>
        <w:lastRenderedPageBreak/>
        <w:t xml:space="preserve">Приложение № </w:t>
      </w:r>
      <w:r>
        <w:rPr>
          <w:rStyle w:val="FontStyle33"/>
          <w:sz w:val="22"/>
          <w:szCs w:val="22"/>
          <w:lang w:val="en-US"/>
        </w:rPr>
        <w:t>I</w:t>
      </w:r>
    </w:p>
    <w:p w:rsidR="004F1EAF" w:rsidRDefault="004F1EAF" w:rsidP="004F1EAF">
      <w:pPr>
        <w:pStyle w:val="Style10"/>
        <w:widowControl/>
        <w:spacing w:line="209" w:lineRule="exact"/>
        <w:ind w:left="6113" w:right="-2052"/>
        <w:jc w:val="both"/>
        <w:rPr>
          <w:rStyle w:val="FontStyle33"/>
          <w:sz w:val="22"/>
          <w:szCs w:val="22"/>
        </w:rPr>
      </w:pPr>
      <w:r>
        <w:rPr>
          <w:rStyle w:val="FontStyle33"/>
          <w:sz w:val="22"/>
          <w:szCs w:val="22"/>
        </w:rPr>
        <w:t>к Порядку санкционирования расходов муниципальных бюджетных  учреждений, источником финансового обеспечения которых являются субсидии на иные цели и бюджетные инвестиции</w:t>
      </w:r>
    </w:p>
    <w:p w:rsidR="004F1EAF" w:rsidRDefault="004F1EAF" w:rsidP="004F1EAF">
      <w:pPr>
        <w:pStyle w:val="Style10"/>
        <w:widowControl/>
        <w:spacing w:line="209" w:lineRule="exact"/>
        <w:ind w:left="6113"/>
        <w:jc w:val="both"/>
        <w:rPr>
          <w:rStyle w:val="FontStyle33"/>
          <w:sz w:val="22"/>
          <w:szCs w:val="22"/>
        </w:rPr>
      </w:pPr>
      <w:r>
        <w:rPr>
          <w:rStyle w:val="FontStyle33"/>
          <w:sz w:val="22"/>
          <w:szCs w:val="22"/>
        </w:rPr>
        <w:t xml:space="preserve">      </w:t>
      </w:r>
    </w:p>
    <w:p w:rsidR="004F1EAF" w:rsidRDefault="004F1EAF" w:rsidP="004F1EAF">
      <w:pPr>
        <w:pStyle w:val="Style14"/>
        <w:widowControl/>
        <w:spacing w:before="70" w:line="266" w:lineRule="exact"/>
        <w:ind w:right="4889"/>
        <w:rPr>
          <w:rStyle w:val="FontStyle32"/>
        </w:rPr>
      </w:pPr>
      <w:r>
        <w:rPr>
          <w:rStyle w:val="FontStyle32"/>
        </w:rPr>
        <w:t xml:space="preserve">                                                                                            ПЕРЕЧЕНЬ №</w:t>
      </w:r>
    </w:p>
    <w:tbl>
      <w:tblPr>
        <w:tblpPr w:leftFromText="180" w:rightFromText="180" w:vertAnchor="text" w:horzAnchor="margin" w:tblpY="1339"/>
        <w:tblW w:w="13320" w:type="dxa"/>
        <w:tblLayout w:type="fixed"/>
        <w:tblCellMar>
          <w:left w:w="40" w:type="dxa"/>
          <w:right w:w="40" w:type="dxa"/>
        </w:tblCellMar>
        <w:tblLook w:val="04A0" w:firstRow="1" w:lastRow="0" w:firstColumn="1" w:lastColumn="0" w:noHBand="0" w:noVBand="1"/>
      </w:tblPr>
      <w:tblGrid>
        <w:gridCol w:w="1111"/>
        <w:gridCol w:w="2319"/>
        <w:gridCol w:w="2860"/>
        <w:gridCol w:w="922"/>
        <w:gridCol w:w="2363"/>
        <w:gridCol w:w="1981"/>
        <w:gridCol w:w="871"/>
        <w:gridCol w:w="893"/>
      </w:tblGrid>
      <w:tr w:rsidR="004F1EAF" w:rsidTr="004F1EAF">
        <w:tc>
          <w:tcPr>
            <w:tcW w:w="3427" w:type="dxa"/>
            <w:gridSpan w:val="2"/>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jc w:val="left"/>
              <w:rPr>
                <w:rStyle w:val="FontStyle33"/>
              </w:rPr>
            </w:pPr>
            <w:r>
              <w:rPr>
                <w:rStyle w:val="FontStyle33"/>
              </w:rPr>
              <w:t>Орган, осуществляющий функции и полномочия учредителя</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40" w:lineRule="auto"/>
              <w:ind w:left="1001"/>
              <w:jc w:val="left"/>
              <w:rPr>
                <w:rStyle w:val="FontStyle33"/>
              </w:rPr>
            </w:pPr>
            <w:r>
              <w:rPr>
                <w:rStyle w:val="FontStyle33"/>
              </w:rPr>
              <w:t>Целевые средства</w:t>
            </w:r>
          </w:p>
        </w:tc>
        <w:tc>
          <w:tcPr>
            <w:tcW w:w="2362" w:type="dxa"/>
            <w:vMerge w:val="restart"/>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59" w:lineRule="exact"/>
              <w:rPr>
                <w:rStyle w:val="FontStyle33"/>
              </w:rPr>
            </w:pPr>
            <w:r>
              <w:rPr>
                <w:rStyle w:val="FontStyle33"/>
              </w:rPr>
              <w:t>Код по классификации расходов бюджета</w:t>
            </w:r>
          </w:p>
        </w:tc>
        <w:tc>
          <w:tcPr>
            <w:tcW w:w="3744" w:type="dxa"/>
            <w:gridSpan w:val="3"/>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40" w:lineRule="auto"/>
              <w:ind w:left="540"/>
              <w:jc w:val="left"/>
              <w:rPr>
                <w:rStyle w:val="FontStyle33"/>
              </w:rPr>
            </w:pPr>
            <w:r>
              <w:rPr>
                <w:rStyle w:val="FontStyle33"/>
              </w:rPr>
              <w:t>Нормативный правовой акт</w:t>
            </w:r>
          </w:p>
        </w:tc>
      </w:tr>
      <w:tr w:rsidR="004F1EAF" w:rsidTr="004F1EAF">
        <w:tc>
          <w:tcPr>
            <w:tcW w:w="1109"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глава</w:t>
            </w:r>
          </w:p>
        </w:tc>
        <w:tc>
          <w:tcPr>
            <w:tcW w:w="231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285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922" w:type="dxa"/>
            <w:tcBorders>
              <w:top w:val="single" w:sz="6" w:space="0" w:color="auto"/>
              <w:left w:val="single" w:sz="6" w:space="0" w:color="auto"/>
              <w:bottom w:val="single" w:sz="6" w:space="0" w:color="auto"/>
              <w:right w:val="single" w:sz="6" w:space="0" w:color="auto"/>
            </w:tcBorders>
          </w:tcPr>
          <w:p w:rsidR="004F1EAF" w:rsidRDefault="004F1EAF">
            <w:pPr>
              <w:pStyle w:val="Style22"/>
              <w:widowControl/>
              <w:spacing w:line="240" w:lineRule="auto"/>
              <w:rPr>
                <w:rStyle w:val="FontStyle33"/>
              </w:rPr>
            </w:pPr>
            <w:r>
              <w:rPr>
                <w:rStyle w:val="FontStyle33"/>
              </w:rPr>
              <w:t>код*</w:t>
            </w:r>
          </w:p>
          <w:p w:rsidR="004F1EAF" w:rsidRDefault="004F1EAF">
            <w:pPr>
              <w:rPr>
                <w:rStyle w:val="FontStyle33"/>
              </w:rPr>
            </w:pPr>
          </w:p>
        </w:tc>
        <w:tc>
          <w:tcPr>
            <w:tcW w:w="2362" w:type="dxa"/>
            <w:vMerge/>
            <w:tcBorders>
              <w:top w:val="single" w:sz="6" w:space="0" w:color="auto"/>
              <w:left w:val="single" w:sz="6" w:space="0" w:color="auto"/>
              <w:bottom w:val="single" w:sz="6" w:space="0" w:color="auto"/>
              <w:right w:val="single" w:sz="6" w:space="0" w:color="auto"/>
            </w:tcBorders>
            <w:vAlign w:val="center"/>
            <w:hideMark/>
          </w:tcPr>
          <w:p w:rsidR="004F1EAF" w:rsidRDefault="004F1EAF">
            <w:pPr>
              <w:rPr>
                <w:rStyle w:val="FontStyle33"/>
              </w:rPr>
            </w:pPr>
          </w:p>
        </w:tc>
        <w:tc>
          <w:tcPr>
            <w:tcW w:w="1980"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871"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дата</w:t>
            </w:r>
          </w:p>
        </w:tc>
        <w:tc>
          <w:tcPr>
            <w:tcW w:w="893"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номер</w:t>
            </w:r>
          </w:p>
        </w:tc>
      </w:tr>
      <w:tr w:rsidR="004F1EAF" w:rsidTr="004F1EAF">
        <w:tc>
          <w:tcPr>
            <w:tcW w:w="1109"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1</w:t>
            </w:r>
          </w:p>
        </w:tc>
        <w:tc>
          <w:tcPr>
            <w:tcW w:w="231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2</w:t>
            </w:r>
          </w:p>
        </w:tc>
        <w:tc>
          <w:tcPr>
            <w:tcW w:w="285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3</w:t>
            </w:r>
          </w:p>
        </w:tc>
        <w:tc>
          <w:tcPr>
            <w:tcW w:w="92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4</w:t>
            </w:r>
          </w:p>
        </w:tc>
        <w:tc>
          <w:tcPr>
            <w:tcW w:w="236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5</w:t>
            </w:r>
          </w:p>
        </w:tc>
        <w:tc>
          <w:tcPr>
            <w:tcW w:w="1980"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6</w:t>
            </w:r>
          </w:p>
        </w:tc>
        <w:tc>
          <w:tcPr>
            <w:tcW w:w="871"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7</w:t>
            </w:r>
          </w:p>
        </w:tc>
        <w:tc>
          <w:tcPr>
            <w:tcW w:w="893"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8</w:t>
            </w:r>
          </w:p>
        </w:tc>
      </w:tr>
      <w:tr w:rsidR="004F1EAF" w:rsidTr="004F1EAF">
        <w:tc>
          <w:tcPr>
            <w:tcW w:w="13313" w:type="dxa"/>
            <w:gridSpan w:val="8"/>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 xml:space="preserve">Раздел </w:t>
            </w:r>
            <w:r>
              <w:rPr>
                <w:rStyle w:val="FontStyle33"/>
                <w:spacing w:val="20"/>
              </w:rPr>
              <w:t>1.</w:t>
            </w:r>
            <w:r>
              <w:rPr>
                <w:rStyle w:val="FontStyle33"/>
              </w:rPr>
              <w:t xml:space="preserve"> Перечень </w:t>
            </w:r>
            <w:proofErr w:type="gramStart"/>
            <w:r>
              <w:rPr>
                <w:rStyle w:val="FontStyle33"/>
              </w:rPr>
              <w:t>целевых</w:t>
            </w:r>
            <w:proofErr w:type="gramEnd"/>
            <w:r>
              <w:rPr>
                <w:rStyle w:val="FontStyle33"/>
              </w:rPr>
              <w:t xml:space="preserve"> субсидии</w:t>
            </w:r>
          </w:p>
        </w:tc>
      </w:tr>
      <w:tr w:rsidR="004F1EAF" w:rsidTr="004F1EAF">
        <w:tc>
          <w:tcPr>
            <w:tcW w:w="1109"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1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98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7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9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rsidTr="004F1EAF">
        <w:tc>
          <w:tcPr>
            <w:tcW w:w="1109"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1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98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7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9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rsidTr="004F1EAF">
        <w:tc>
          <w:tcPr>
            <w:tcW w:w="13313" w:type="dxa"/>
            <w:gridSpan w:val="8"/>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Раздел 2. Перечень бюджетных инвестиций</w:t>
            </w:r>
          </w:p>
        </w:tc>
      </w:tr>
      <w:tr w:rsidR="004F1EAF" w:rsidTr="004F1EAF">
        <w:tc>
          <w:tcPr>
            <w:tcW w:w="1109"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1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98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7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9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rsidTr="004F1EAF">
        <w:tc>
          <w:tcPr>
            <w:tcW w:w="1109"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1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3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98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7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89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bl>
    <w:p w:rsidR="004F1EAF" w:rsidRDefault="004F1EAF" w:rsidP="004F1EAF">
      <w:pPr>
        <w:pStyle w:val="Style14"/>
        <w:widowControl/>
        <w:spacing w:line="266" w:lineRule="exact"/>
        <w:ind w:left="202"/>
        <w:jc w:val="both"/>
        <w:rPr>
          <w:rStyle w:val="FontStyle32"/>
        </w:rPr>
      </w:pPr>
      <w:r>
        <w:rPr>
          <w:noProof/>
        </w:rPr>
        <mc:AlternateContent>
          <mc:Choice Requires="wpg">
            <w:drawing>
              <wp:anchor distT="77470" distB="201295" distL="22860" distR="22860" simplePos="0" relativeHeight="251659264" behindDoc="0" locked="0" layoutInCell="1" allowOverlap="1" wp14:anchorId="31938694" wp14:editId="039E9C22">
                <wp:simplePos x="0" y="0"/>
                <wp:positionH relativeFrom="margin">
                  <wp:posOffset>342900</wp:posOffset>
                </wp:positionH>
                <wp:positionV relativeFrom="paragraph">
                  <wp:posOffset>277495</wp:posOffset>
                </wp:positionV>
                <wp:extent cx="7539355" cy="2514600"/>
                <wp:effectExtent l="9525" t="10795" r="13970" b="8255"/>
                <wp:wrapTopAndBottom/>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2514600"/>
                          <a:chOff x="1346" y="4471"/>
                          <a:chExt cx="13313" cy="3730"/>
                        </a:xfrm>
                      </wpg:grpSpPr>
                      <wps:wsp>
                        <wps:cNvPr id="17" name="Text Box 11"/>
                        <wps:cNvSpPr txBox="1">
                          <a:spLocks noChangeArrowheads="1"/>
                        </wps:cNvSpPr>
                        <wps:spPr bwMode="auto">
                          <a:xfrm>
                            <a:off x="1346" y="5205"/>
                            <a:ext cx="13313" cy="261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1EAF" w:rsidRDefault="004F1EAF" w:rsidP="004F1EAF"/>
                          </w:txbxContent>
                        </wps:txbx>
                        <wps:bodyPr rot="0" vert="horz" wrap="square" lIns="0" tIns="0" rIns="0" bIns="0" anchor="t" anchorCtr="0" upright="1">
                          <a:noAutofit/>
                        </wps:bodyPr>
                      </wps:wsp>
                      <wps:wsp>
                        <wps:cNvPr id="18" name="Text Box 12"/>
                        <wps:cNvSpPr txBox="1">
                          <a:spLocks noChangeArrowheads="1"/>
                        </wps:cNvSpPr>
                        <wps:spPr bwMode="auto">
                          <a:xfrm>
                            <a:off x="1404" y="4471"/>
                            <a:ext cx="2700" cy="48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1EAF" w:rsidRDefault="004F1EAF" w:rsidP="004F1EAF">
                              <w:pPr>
                                <w:pStyle w:val="Style19"/>
                                <w:widowControl/>
                                <w:rPr>
                                  <w:rStyle w:val="FontStyle33"/>
                                </w:rPr>
                              </w:pPr>
                              <w:r>
                                <w:rPr>
                                  <w:rStyle w:val="FontStyle33"/>
                                </w:rPr>
                                <w:t>Орган, осуществляющий функции и полномочия учредителя</w:t>
                              </w:r>
                            </w:p>
                          </w:txbxContent>
                        </wps:txbx>
                        <wps:bodyPr rot="0" vert="horz" wrap="square" lIns="0" tIns="0" rIns="0" bIns="0" anchor="t" anchorCtr="0" upright="1">
                          <a:noAutofit/>
                        </wps:bodyPr>
                      </wps:wsp>
                      <wps:wsp>
                        <wps:cNvPr id="19" name="Text Box 13"/>
                        <wps:cNvSpPr txBox="1">
                          <a:spLocks noChangeArrowheads="1"/>
                        </wps:cNvSpPr>
                        <wps:spPr bwMode="auto">
                          <a:xfrm>
                            <a:off x="1396" y="7985"/>
                            <a:ext cx="8049" cy="2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1EAF" w:rsidRDefault="004F1EAF" w:rsidP="004F1EAF">
                              <w:pPr>
                                <w:pStyle w:val="Style19"/>
                                <w:widowControl/>
                                <w:spacing w:line="240" w:lineRule="auto"/>
                                <w:rPr>
                                  <w:rStyle w:val="FontStyle33"/>
                                </w:rPr>
                              </w:pPr>
                              <w:proofErr w:type="gramStart"/>
                              <w:r>
                                <w:rPr>
                                  <w:rStyle w:val="FontStyle33"/>
                                </w:rPr>
                                <w:t xml:space="preserve">Примечание: </w:t>
                              </w:r>
                              <w:r>
                                <w:rPr>
                                  <w:rStyle w:val="FontStyle33"/>
                                  <w:spacing w:val="20"/>
                                </w:rPr>
                                <w:t>*)</w:t>
                              </w:r>
                              <w:r>
                                <w:rPr>
                                  <w:rStyle w:val="FontStyle33"/>
                                </w:rPr>
                                <w:t xml:space="preserve"> Коды целевых средств присваиваются сектором экономики и финансов</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27pt;margin-top:21.85pt;width:593.65pt;height:198pt;z-index:251659264;mso-wrap-distance-left:1.8pt;mso-wrap-distance-top:6.1pt;mso-wrap-distance-right:1.8pt;mso-wrap-distance-bottom:15.85pt;mso-position-horizontal-relative:margin" coordorigin="1346,4471" coordsize="13313,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">
                <v:shapetype id="_x0000_t202" coordsize="21600,21600" o:spt="202" path="m,l,21600r21600,l21600,xe">
                  <v:stroke joinstyle="miter"/>
                  <v:path gradientshapeok="t" o:connecttype="rect"/>
                </v:shapetype>
                <v:shape id="Text Box 11" o:spid="_x0000_s1027" type="#_x0000_t202" style="position:absolute;left:1346;top:5205;width:13313;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p w:rsidR="004F1EAF" w:rsidRDefault="004F1EAF" w:rsidP="004F1EAF"/>
                    </w:txbxContent>
                  </v:textbox>
                </v:shape>
                <v:shape id="Text Box 12" o:spid="_x0000_s1028" type="#_x0000_t202" style="position:absolute;left:1404;top:4471;width:270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4F1EAF" w:rsidRDefault="004F1EAF" w:rsidP="004F1EAF">
                        <w:pPr>
                          <w:pStyle w:val="Style19"/>
                          <w:widowControl/>
                          <w:rPr>
                            <w:rStyle w:val="FontStyle33"/>
                          </w:rPr>
                        </w:pPr>
                        <w:r>
                          <w:rPr>
                            <w:rStyle w:val="FontStyle33"/>
                          </w:rPr>
                          <w:t>Орган, осуществляющий функции и полномочия учредителя</w:t>
                        </w:r>
                      </w:p>
                    </w:txbxContent>
                  </v:textbox>
                </v:shape>
                <v:shape id="Text Box 13" o:spid="_x0000_s1029" type="#_x0000_t202" style="position:absolute;left:1396;top:7985;width:804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p w:rsidR="004F1EAF" w:rsidRDefault="004F1EAF" w:rsidP="004F1EAF">
                        <w:pPr>
                          <w:pStyle w:val="Style19"/>
                          <w:widowControl/>
                          <w:spacing w:line="240" w:lineRule="auto"/>
                          <w:rPr>
                            <w:rStyle w:val="FontStyle33"/>
                          </w:rPr>
                        </w:pPr>
                        <w:proofErr w:type="gramStart"/>
                        <w:r>
                          <w:rPr>
                            <w:rStyle w:val="FontStyle33"/>
                          </w:rPr>
                          <w:t xml:space="preserve">Примечание: </w:t>
                        </w:r>
                        <w:r>
                          <w:rPr>
                            <w:rStyle w:val="FontStyle33"/>
                            <w:spacing w:val="20"/>
                          </w:rPr>
                          <w:t>*)</w:t>
                        </w:r>
                        <w:r>
                          <w:rPr>
                            <w:rStyle w:val="FontStyle33"/>
                          </w:rPr>
                          <w:t xml:space="preserve"> Коды целевых средств присваиваются сектором экономики и финансов</w:t>
                        </w:r>
                        <w:proofErr w:type="gramEnd"/>
                      </w:p>
                    </w:txbxContent>
                  </v:textbox>
                </v:shape>
                <w10:wrap type="topAndBottom" anchorx="margin"/>
              </v:group>
            </w:pict>
          </mc:Fallback>
        </mc:AlternateContent>
      </w:r>
      <w:r>
        <w:rPr>
          <w:rStyle w:val="FontStyle32"/>
        </w:rPr>
        <w:t xml:space="preserve">                                                       ЦЕЛЕВЫХ СУБСИДИЙ И БЮДЖЕТНЫХ ИНВЕСТИЦИЙ НА 20___ год</w:t>
      </w:r>
    </w:p>
    <w:p w:rsidR="004F1EAF" w:rsidRDefault="004F1EAF" w:rsidP="004F1EAF">
      <w:pPr>
        <w:pStyle w:val="Style10"/>
        <w:widowControl/>
        <w:tabs>
          <w:tab w:val="left" w:leader="underscore" w:pos="3024"/>
          <w:tab w:val="left" w:pos="3125"/>
        </w:tabs>
        <w:spacing w:line="266" w:lineRule="exact"/>
        <w:ind w:right="4918"/>
        <w:jc w:val="center"/>
        <w:rPr>
          <w:rStyle w:val="FontStyle33"/>
        </w:rPr>
      </w:pPr>
      <w:r>
        <w:rPr>
          <w:rStyle w:val="FontStyle33"/>
        </w:rPr>
        <w:t xml:space="preserve">от"       " </w:t>
      </w:r>
      <w:r>
        <w:rPr>
          <w:rStyle w:val="FontStyle33"/>
        </w:rPr>
        <w:tab/>
      </w:r>
      <w:r>
        <w:rPr>
          <w:rStyle w:val="FontStyle33"/>
        </w:rPr>
        <w:tab/>
        <w:t>20 г.</w:t>
      </w:r>
    </w:p>
    <w:p w:rsidR="004F1EAF" w:rsidRDefault="004F1EAF" w:rsidP="004F1EAF">
      <w:pPr>
        <w:pStyle w:val="Style10"/>
        <w:widowControl/>
        <w:tabs>
          <w:tab w:val="left" w:leader="underscore" w:pos="9353"/>
        </w:tabs>
        <w:spacing w:line="240" w:lineRule="auto"/>
        <w:jc w:val="both"/>
        <w:rPr>
          <w:rStyle w:val="FontStyle33"/>
        </w:rPr>
      </w:pPr>
      <w:r>
        <w:rPr>
          <w:rStyle w:val="FontStyle33"/>
        </w:rPr>
        <w:t xml:space="preserve">Руководитель </w:t>
      </w:r>
      <w:r>
        <w:rPr>
          <w:rStyle w:val="FontStyle33"/>
        </w:rPr>
        <w:tab/>
      </w:r>
    </w:p>
    <w:p w:rsidR="004F1EAF" w:rsidRDefault="004F1EAF" w:rsidP="004F1EAF">
      <w:pPr>
        <w:pStyle w:val="Style15"/>
        <w:widowControl/>
        <w:tabs>
          <w:tab w:val="left" w:pos="7078"/>
        </w:tabs>
        <w:spacing w:before="58"/>
        <w:ind w:left="3442"/>
        <w:rPr>
          <w:rStyle w:val="FontStyle34"/>
        </w:rPr>
      </w:pPr>
      <w:r>
        <w:rPr>
          <w:rStyle w:val="FontStyle34"/>
        </w:rPr>
        <w:t>(подпись)</w:t>
      </w:r>
      <w:r>
        <w:rPr>
          <w:rStyle w:val="FontStyle34"/>
        </w:rPr>
        <w:tab/>
        <w:t>(расшифровка подписи)</w:t>
      </w:r>
    </w:p>
    <w:p w:rsidR="004F1EAF" w:rsidRDefault="004F1EAF" w:rsidP="004F1EAF">
      <w:pPr>
        <w:pStyle w:val="Style10"/>
        <w:widowControl/>
        <w:spacing w:line="259" w:lineRule="exact"/>
        <w:rPr>
          <w:rStyle w:val="FontStyle33"/>
        </w:rPr>
      </w:pPr>
      <w:r>
        <w:rPr>
          <w:rStyle w:val="FontStyle33"/>
        </w:rPr>
        <w:t>Ответственный</w:t>
      </w:r>
    </w:p>
    <w:p w:rsidR="004F1EAF" w:rsidRDefault="004F1EAF" w:rsidP="004F1EAF">
      <w:pPr>
        <w:pStyle w:val="Style10"/>
        <w:widowControl/>
        <w:tabs>
          <w:tab w:val="left" w:leader="underscore" w:pos="9360"/>
        </w:tabs>
        <w:spacing w:line="259" w:lineRule="exact"/>
        <w:jc w:val="both"/>
        <w:rPr>
          <w:rStyle w:val="FontStyle33"/>
        </w:rPr>
      </w:pPr>
      <w:r>
        <w:rPr>
          <w:rStyle w:val="FontStyle33"/>
        </w:rPr>
        <w:t xml:space="preserve">исполнитель </w:t>
      </w:r>
      <w:r>
        <w:rPr>
          <w:rStyle w:val="FontStyle33"/>
        </w:rPr>
        <w:tab/>
      </w:r>
    </w:p>
    <w:p w:rsidR="004F1EAF" w:rsidRDefault="004F1EAF" w:rsidP="004F1EAF">
      <w:pPr>
        <w:pStyle w:val="Style15"/>
        <w:widowControl/>
        <w:tabs>
          <w:tab w:val="left" w:pos="5278"/>
          <w:tab w:val="left" w:pos="6674"/>
        </w:tabs>
        <w:spacing w:line="259" w:lineRule="exact"/>
        <w:ind w:left="3362"/>
        <w:rPr>
          <w:rStyle w:val="FontStyle34"/>
        </w:rPr>
      </w:pPr>
      <w:r>
        <w:rPr>
          <w:rStyle w:val="FontStyle34"/>
        </w:rPr>
        <w:t>(должность)</w:t>
      </w:r>
      <w:r>
        <w:rPr>
          <w:rStyle w:val="FontStyle34"/>
        </w:rPr>
        <w:tab/>
        <w:t>(подпись)</w:t>
      </w:r>
      <w:r>
        <w:rPr>
          <w:rStyle w:val="FontStyle34"/>
        </w:rPr>
        <w:tab/>
        <w:t>(расшифровка подписи) (телефон)</w:t>
      </w:r>
    </w:p>
    <w:p w:rsidR="004F1EAF" w:rsidRDefault="004F1EAF" w:rsidP="004F1EAF">
      <w:pPr>
        <w:pStyle w:val="Style10"/>
        <w:widowControl/>
        <w:spacing w:line="259" w:lineRule="exact"/>
        <w:ind w:left="1735"/>
        <w:rPr>
          <w:rStyle w:val="FontStyle33"/>
        </w:rPr>
      </w:pPr>
      <w:r>
        <w:rPr>
          <w:rStyle w:val="FontStyle33"/>
        </w:rPr>
        <w:t>20 г.</w:t>
      </w:r>
    </w:p>
    <w:p w:rsidR="004F1EAF" w:rsidRDefault="004F1EAF" w:rsidP="004F1EAF">
      <w:pPr>
        <w:rPr>
          <w:rStyle w:val="FontStyle33"/>
        </w:rPr>
        <w:sectPr w:rsidR="004F1EAF">
          <w:pgSz w:w="16834" w:h="11909" w:orient="landscape"/>
          <w:pgMar w:top="1135" w:right="2845" w:bottom="720" w:left="1821" w:header="720" w:footer="720" w:gutter="0"/>
          <w:cols w:space="720"/>
        </w:sectPr>
      </w:pPr>
    </w:p>
    <w:p w:rsidR="004F1EAF" w:rsidRDefault="004F1EAF" w:rsidP="004F1EAF">
      <w:pPr>
        <w:pStyle w:val="Style10"/>
        <w:widowControl/>
        <w:spacing w:line="240" w:lineRule="auto"/>
        <w:ind w:right="14"/>
        <w:jc w:val="right"/>
        <w:rPr>
          <w:rStyle w:val="FontStyle33"/>
          <w:sz w:val="22"/>
          <w:szCs w:val="22"/>
        </w:rPr>
      </w:pPr>
      <w:r>
        <w:rPr>
          <w:rStyle w:val="FontStyle33"/>
          <w:sz w:val="22"/>
          <w:szCs w:val="22"/>
        </w:rPr>
        <w:lastRenderedPageBreak/>
        <w:t>Приложение № 2</w:t>
      </w:r>
    </w:p>
    <w:p w:rsidR="004F1EAF" w:rsidRDefault="004F1EAF" w:rsidP="004F1EAF">
      <w:pPr>
        <w:pStyle w:val="Style10"/>
        <w:widowControl/>
        <w:spacing w:line="240" w:lineRule="auto"/>
        <w:ind w:left="6840" w:right="14"/>
        <w:jc w:val="right"/>
        <w:rPr>
          <w:rStyle w:val="FontStyle33"/>
          <w:sz w:val="22"/>
          <w:szCs w:val="22"/>
        </w:rPr>
      </w:pPr>
      <w:r>
        <w:rPr>
          <w:rStyle w:val="FontStyle33"/>
          <w:sz w:val="22"/>
          <w:szCs w:val="22"/>
        </w:rPr>
        <w:t>к Порядку санкционирования расходов муниципальных бюджетных  учреждений, источником финансового обеспечения которых являются субсидии на иные цели и бюджетные инвестиции</w:t>
      </w:r>
    </w:p>
    <w:p w:rsidR="004F1EAF" w:rsidRDefault="004F1EAF" w:rsidP="004F1EAF">
      <w:pPr>
        <w:pStyle w:val="Style10"/>
        <w:widowControl/>
        <w:spacing w:before="22"/>
        <w:ind w:right="10109"/>
        <w:rPr>
          <w:rStyle w:val="FontStyle33"/>
        </w:rPr>
      </w:pPr>
      <w:r>
        <w:rPr>
          <w:rStyle w:val="FontStyle33"/>
        </w:rPr>
        <w:t xml:space="preserve">УТВЕРЖДАЮ </w:t>
      </w:r>
    </w:p>
    <w:p w:rsidR="004F1EAF" w:rsidRDefault="008264E8" w:rsidP="004F1EAF">
      <w:pPr>
        <w:pStyle w:val="Style10"/>
        <w:widowControl/>
        <w:spacing w:before="22"/>
        <w:ind w:right="10109"/>
        <w:rPr>
          <w:rStyle w:val="FontStyle33"/>
        </w:rPr>
      </w:pPr>
      <w:r>
        <w:rPr>
          <w:rStyle w:val="FontStyle33"/>
        </w:rPr>
        <w:t>Глава Поливянского</w:t>
      </w:r>
    </w:p>
    <w:p w:rsidR="004F1EAF" w:rsidRDefault="004F1EAF" w:rsidP="004F1EAF">
      <w:pPr>
        <w:pStyle w:val="Style10"/>
        <w:widowControl/>
        <w:rPr>
          <w:rStyle w:val="FontStyle33"/>
        </w:rPr>
      </w:pPr>
      <w:r>
        <w:rPr>
          <w:rStyle w:val="FontStyle33"/>
        </w:rPr>
        <w:t>сельского поселени</w:t>
      </w:r>
      <w:r w:rsidR="008264E8">
        <w:rPr>
          <w:rStyle w:val="FontStyle33"/>
        </w:rPr>
        <w:t xml:space="preserve">я                   </w:t>
      </w:r>
      <w:proofErr w:type="spellStart"/>
      <w:r w:rsidR="008264E8">
        <w:rPr>
          <w:rStyle w:val="FontStyle33"/>
        </w:rPr>
        <w:t>Ю.И.Алейников</w:t>
      </w:r>
      <w:proofErr w:type="spellEnd"/>
    </w:p>
    <w:p w:rsidR="004F1EAF" w:rsidRDefault="004F1EAF" w:rsidP="004F1EAF">
      <w:pPr>
        <w:pStyle w:val="Style10"/>
        <w:widowControl/>
        <w:tabs>
          <w:tab w:val="left" w:leader="underscore" w:pos="1159"/>
          <w:tab w:val="left" w:leader="underscore" w:pos="2052"/>
        </w:tabs>
        <w:rPr>
          <w:rStyle w:val="FontStyle33"/>
        </w:rPr>
      </w:pPr>
      <w:r>
        <w:rPr>
          <w:rStyle w:val="FontStyle33"/>
        </w:rPr>
        <w:t xml:space="preserve">"    " </w:t>
      </w:r>
      <w:r>
        <w:rPr>
          <w:rStyle w:val="FontStyle33"/>
        </w:rPr>
        <w:tab/>
        <w:t xml:space="preserve"> </w:t>
      </w:r>
      <w:r>
        <w:rPr>
          <w:rStyle w:val="FontStyle33"/>
        </w:rPr>
        <w:tab/>
        <w:t>201</w:t>
      </w:r>
      <w:r w:rsidR="008264E8">
        <w:rPr>
          <w:rStyle w:val="FontStyle33"/>
        </w:rPr>
        <w:t xml:space="preserve">  </w:t>
      </w:r>
      <w:r>
        <w:rPr>
          <w:rStyle w:val="FontStyle33"/>
        </w:rPr>
        <w:t xml:space="preserve"> г.</w:t>
      </w:r>
    </w:p>
    <w:p w:rsidR="004F1EAF" w:rsidRDefault="004F1EAF" w:rsidP="004F1EAF">
      <w:pPr>
        <w:pStyle w:val="Style14"/>
        <w:widowControl/>
        <w:spacing w:line="240" w:lineRule="exact"/>
        <w:ind w:left="2801" w:right="2858"/>
        <w:rPr>
          <w:sz w:val="20"/>
          <w:szCs w:val="20"/>
        </w:rPr>
      </w:pPr>
      <w:r>
        <w:rPr>
          <w:noProof/>
        </w:rPr>
        <mc:AlternateContent>
          <mc:Choice Requires="wpg">
            <w:drawing>
              <wp:anchor distT="95885" distB="178435" distL="22860" distR="22860" simplePos="0" relativeHeight="251660288" behindDoc="0" locked="0" layoutInCell="1" allowOverlap="1" wp14:anchorId="76D878F3" wp14:editId="69A4EFBF">
                <wp:simplePos x="0" y="0"/>
                <wp:positionH relativeFrom="margin">
                  <wp:posOffset>-22860</wp:posOffset>
                </wp:positionH>
                <wp:positionV relativeFrom="paragraph">
                  <wp:posOffset>626110</wp:posOffset>
                </wp:positionV>
                <wp:extent cx="7822565" cy="1938655"/>
                <wp:effectExtent l="5715" t="6985" r="10795" b="6985"/>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2565" cy="1938655"/>
                          <a:chOff x="1397" y="4536"/>
                          <a:chExt cx="12319" cy="3053"/>
                        </a:xfrm>
                      </wpg:grpSpPr>
                      <wps:wsp>
                        <wps:cNvPr id="14" name="Text Box 15"/>
                        <wps:cNvSpPr txBox="1">
                          <a:spLocks noChangeArrowheads="1"/>
                        </wps:cNvSpPr>
                        <wps:spPr bwMode="auto">
                          <a:xfrm>
                            <a:off x="1397" y="4536"/>
                            <a:ext cx="12319" cy="25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662"/>
                                <w:gridCol w:w="3038"/>
                                <w:gridCol w:w="1786"/>
                                <w:gridCol w:w="792"/>
                                <w:gridCol w:w="2261"/>
                                <w:gridCol w:w="1894"/>
                                <w:gridCol w:w="950"/>
                                <w:gridCol w:w="936"/>
                              </w:tblGrid>
                              <w:tr w:rsidR="004F1EAF">
                                <w:tc>
                                  <w:tcPr>
                                    <w:tcW w:w="3700" w:type="dxa"/>
                                    <w:gridSpan w:val="2"/>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59" w:lineRule="exact"/>
                                      <w:ind w:left="259"/>
                                      <w:jc w:val="left"/>
                                      <w:rPr>
                                        <w:rStyle w:val="FontStyle33"/>
                                      </w:rPr>
                                    </w:pPr>
                                    <w:r>
                                      <w:rPr>
                                        <w:rStyle w:val="FontStyle33"/>
                                      </w:rPr>
                                      <w:t>Орган, осуществляющий функции и полномочия учредителя</w:t>
                                    </w:r>
                                  </w:p>
                                </w:tc>
                                <w:tc>
                                  <w:tcPr>
                                    <w:tcW w:w="2578" w:type="dxa"/>
                                    <w:gridSpan w:val="2"/>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40" w:lineRule="auto"/>
                                      <w:ind w:left="439"/>
                                      <w:jc w:val="left"/>
                                      <w:rPr>
                                        <w:rStyle w:val="FontStyle33"/>
                                      </w:rPr>
                                    </w:pPr>
                                    <w:r>
                                      <w:rPr>
                                        <w:rStyle w:val="FontStyle33"/>
                                      </w:rPr>
                                      <w:t>Целевые средства</w:t>
                                    </w:r>
                                  </w:p>
                                </w:tc>
                                <w:tc>
                                  <w:tcPr>
                                    <w:tcW w:w="2261" w:type="dxa"/>
                                    <w:vMerge w:val="restart"/>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5" w:lineRule="exact"/>
                                      <w:rPr>
                                        <w:rStyle w:val="FontStyle33"/>
                                      </w:rPr>
                                    </w:pPr>
                                    <w:r>
                                      <w:rPr>
                                        <w:rStyle w:val="FontStyle33"/>
                                      </w:rPr>
                                      <w:t>Код по классификации расходов бюджета</w:t>
                                    </w:r>
                                  </w:p>
                                </w:tc>
                                <w:tc>
                                  <w:tcPr>
                                    <w:tcW w:w="3780" w:type="dxa"/>
                                    <w:gridSpan w:val="3"/>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40" w:lineRule="auto"/>
                                      <w:ind w:left="612"/>
                                      <w:jc w:val="left"/>
                                      <w:rPr>
                                        <w:rStyle w:val="FontStyle33"/>
                                      </w:rPr>
                                    </w:pPr>
                                    <w:r>
                                      <w:rPr>
                                        <w:rStyle w:val="FontStyle33"/>
                                      </w:rPr>
                                      <w:t>Нормативный правовой акт</w:t>
                                    </w:r>
                                  </w:p>
                                </w:tc>
                              </w:tr>
                              <w:tr w:rsidR="004F1EAF">
                                <w:tc>
                                  <w:tcPr>
                                    <w:tcW w:w="66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глава</w:t>
                                    </w:r>
                                  </w:p>
                                </w:tc>
                                <w:tc>
                                  <w:tcPr>
                                    <w:tcW w:w="303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178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22"/>
                                      <w:widowControl/>
                                      <w:spacing w:line="240" w:lineRule="auto"/>
                                      <w:rPr>
                                        <w:rStyle w:val="FontStyle33"/>
                                      </w:rPr>
                                    </w:pPr>
                                    <w:r>
                                      <w:rPr>
                                        <w:rStyle w:val="FontStyle33"/>
                                      </w:rPr>
                                      <w:t>код*</w:t>
                                    </w:r>
                                  </w:p>
                                  <w:p w:rsidR="004F1EAF" w:rsidRDefault="004F1EAF">
                                    <w:pPr>
                                      <w:rPr>
                                        <w:rStyle w:val="FontStyle33"/>
                                      </w:rPr>
                                    </w:pPr>
                                  </w:p>
                                </w:tc>
                                <w:tc>
                                  <w:tcPr>
                                    <w:tcW w:w="2261" w:type="dxa"/>
                                    <w:vMerge/>
                                    <w:tcBorders>
                                      <w:top w:val="single" w:sz="6" w:space="0" w:color="auto"/>
                                      <w:left w:val="single" w:sz="6" w:space="0" w:color="auto"/>
                                      <w:bottom w:val="single" w:sz="6" w:space="0" w:color="auto"/>
                                      <w:right w:val="single" w:sz="6" w:space="0" w:color="auto"/>
                                    </w:tcBorders>
                                    <w:vAlign w:val="center"/>
                                    <w:hideMark/>
                                  </w:tcPr>
                                  <w:p w:rsidR="004F1EAF" w:rsidRDefault="004F1EAF">
                                    <w:pPr>
                                      <w:rPr>
                                        <w:rStyle w:val="FontStyle33"/>
                                      </w:rPr>
                                    </w:pPr>
                                  </w:p>
                                </w:tc>
                                <w:tc>
                                  <w:tcPr>
                                    <w:tcW w:w="1894"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950"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дата</w:t>
                                    </w:r>
                                  </w:p>
                                </w:tc>
                                <w:tc>
                                  <w:tcPr>
                                    <w:tcW w:w="93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номер</w:t>
                                    </w:r>
                                  </w:p>
                                </w:tc>
                              </w:tr>
                              <w:tr w:rsidR="004F1EAF">
                                <w:tc>
                                  <w:tcPr>
                                    <w:tcW w:w="66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1</w:t>
                                    </w:r>
                                  </w:p>
                                </w:tc>
                                <w:tc>
                                  <w:tcPr>
                                    <w:tcW w:w="303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2</w:t>
                                    </w:r>
                                  </w:p>
                                </w:tc>
                                <w:tc>
                                  <w:tcPr>
                                    <w:tcW w:w="178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3</w:t>
                                    </w:r>
                                  </w:p>
                                </w:tc>
                                <w:tc>
                                  <w:tcPr>
                                    <w:tcW w:w="79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4</w:t>
                                    </w:r>
                                  </w:p>
                                </w:tc>
                                <w:tc>
                                  <w:tcPr>
                                    <w:tcW w:w="2261"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5</w:t>
                                    </w:r>
                                  </w:p>
                                </w:tc>
                                <w:tc>
                                  <w:tcPr>
                                    <w:tcW w:w="1894"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6</w:t>
                                    </w:r>
                                  </w:p>
                                </w:tc>
                                <w:tc>
                                  <w:tcPr>
                                    <w:tcW w:w="950"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7</w:t>
                                    </w:r>
                                  </w:p>
                                </w:tc>
                                <w:tc>
                                  <w:tcPr>
                                    <w:tcW w:w="93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8</w:t>
                                    </w:r>
                                  </w:p>
                                </w:tc>
                              </w:tr>
                              <w:tr w:rsidR="004F1EAF">
                                <w:tc>
                                  <w:tcPr>
                                    <w:tcW w:w="12319" w:type="dxa"/>
                                    <w:gridSpan w:val="8"/>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Раздел 1. Перечень целевых субсидий</w:t>
                                    </w: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12319" w:type="dxa"/>
                                    <w:gridSpan w:val="8"/>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Раздел 2. Перечень бюджетных инвестиций</w:t>
                                    </w: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bl>
                            <w:p w:rsidR="004F1EAF" w:rsidRDefault="004F1EAF" w:rsidP="004F1EAF"/>
                          </w:txbxContent>
                        </wps:txbx>
                        <wps:bodyPr rot="0" vert="horz" wrap="square" lIns="0" tIns="0" rIns="0" bIns="0" anchor="t" anchorCtr="0" upright="1">
                          <a:noAutofit/>
                        </wps:bodyPr>
                      </wps:wsp>
                      <wps:wsp>
                        <wps:cNvPr id="15" name="Text Box 16"/>
                        <wps:cNvSpPr txBox="1">
                          <a:spLocks noChangeArrowheads="1"/>
                        </wps:cNvSpPr>
                        <wps:spPr bwMode="auto">
                          <a:xfrm>
                            <a:off x="1447" y="7380"/>
                            <a:ext cx="11455" cy="2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1EAF" w:rsidRDefault="004F1EAF" w:rsidP="004F1EAF">
                              <w:pPr>
                                <w:pStyle w:val="Style10"/>
                                <w:widowControl/>
                                <w:spacing w:line="240" w:lineRule="auto"/>
                                <w:jc w:val="both"/>
                                <w:rPr>
                                  <w:rStyle w:val="FontStyle33"/>
                                </w:rPr>
                              </w:pPr>
                              <w:proofErr w:type="gramStart"/>
                              <w:r>
                                <w:rPr>
                                  <w:rStyle w:val="FontStyle33"/>
                                </w:rPr>
                                <w:t>Примечание: *) Коды целевых средств присваиваются сектором экономики и финансов Администрации  сельского поселения</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left:0;text-align:left;margin-left:-1.8pt;margin-top:49.3pt;width:615.95pt;height:152.65pt;z-index:251660288;mso-wrap-distance-left:1.8pt;mso-wrap-distance-top:7.55pt;mso-wrap-distance-right:1.8pt;mso-wrap-distance-bottom:14.05pt;mso-position-horizontal-relative:margin" coordorigin="1397,4536" coordsize="12319,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">
                <v:shapetype id="_x0000_t202" coordsize="21600,21600" o:spt="202" path="m,l,21600r21600,l21600,xe">
                  <v:stroke joinstyle="miter"/>
                  <v:path gradientshapeok="t" o:connecttype="rect"/>
                </v:shapetype>
                <v:shape id="Text Box 15" o:spid="_x0000_s1031" type="#_x0000_t202" style="position:absolute;left:1397;top:4536;width:12319;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662"/>
                          <w:gridCol w:w="3038"/>
                          <w:gridCol w:w="1786"/>
                          <w:gridCol w:w="792"/>
                          <w:gridCol w:w="2261"/>
                          <w:gridCol w:w="1894"/>
                          <w:gridCol w:w="950"/>
                          <w:gridCol w:w="936"/>
                        </w:tblGrid>
                        <w:tr w:rsidR="004F1EAF">
                          <w:tc>
                            <w:tcPr>
                              <w:tcW w:w="3700" w:type="dxa"/>
                              <w:gridSpan w:val="2"/>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59" w:lineRule="exact"/>
                                <w:ind w:left="259"/>
                                <w:jc w:val="left"/>
                                <w:rPr>
                                  <w:rStyle w:val="FontStyle33"/>
                                </w:rPr>
                              </w:pPr>
                              <w:r>
                                <w:rPr>
                                  <w:rStyle w:val="FontStyle33"/>
                                </w:rPr>
                                <w:t>Орган, осуществляющий функции и полномочия учредителя</w:t>
                              </w:r>
                            </w:p>
                          </w:tc>
                          <w:tc>
                            <w:tcPr>
                              <w:tcW w:w="2578" w:type="dxa"/>
                              <w:gridSpan w:val="2"/>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40" w:lineRule="auto"/>
                                <w:ind w:left="439"/>
                                <w:jc w:val="left"/>
                                <w:rPr>
                                  <w:rStyle w:val="FontStyle33"/>
                                </w:rPr>
                              </w:pPr>
                              <w:r>
                                <w:rPr>
                                  <w:rStyle w:val="FontStyle33"/>
                                </w:rPr>
                                <w:t>Целевые средства</w:t>
                              </w:r>
                            </w:p>
                          </w:tc>
                          <w:tc>
                            <w:tcPr>
                              <w:tcW w:w="2261" w:type="dxa"/>
                              <w:vMerge w:val="restart"/>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5" w:lineRule="exact"/>
                                <w:rPr>
                                  <w:rStyle w:val="FontStyle33"/>
                                </w:rPr>
                              </w:pPr>
                              <w:r>
                                <w:rPr>
                                  <w:rStyle w:val="FontStyle33"/>
                                </w:rPr>
                                <w:t>Код по классификации расходов бюджета</w:t>
                              </w:r>
                            </w:p>
                          </w:tc>
                          <w:tc>
                            <w:tcPr>
                              <w:tcW w:w="3780" w:type="dxa"/>
                              <w:gridSpan w:val="3"/>
                              <w:tcBorders>
                                <w:top w:val="single" w:sz="6" w:space="0" w:color="auto"/>
                                <w:left w:val="single" w:sz="6" w:space="0" w:color="auto"/>
                                <w:bottom w:val="single" w:sz="6" w:space="0" w:color="auto"/>
                                <w:right w:val="single" w:sz="6" w:space="0" w:color="auto"/>
                              </w:tcBorders>
                              <w:vAlign w:val="center"/>
                              <w:hideMark/>
                            </w:tcPr>
                            <w:p w:rsidR="004F1EAF" w:rsidRDefault="004F1EAF">
                              <w:pPr>
                                <w:pStyle w:val="Style22"/>
                                <w:widowControl/>
                                <w:spacing w:line="240" w:lineRule="auto"/>
                                <w:ind w:left="612"/>
                                <w:jc w:val="left"/>
                                <w:rPr>
                                  <w:rStyle w:val="FontStyle33"/>
                                </w:rPr>
                              </w:pPr>
                              <w:r>
                                <w:rPr>
                                  <w:rStyle w:val="FontStyle33"/>
                                </w:rPr>
                                <w:t>Нормативный правовой акт</w:t>
                              </w:r>
                            </w:p>
                          </w:tc>
                        </w:tr>
                        <w:tr w:rsidR="004F1EAF">
                          <w:tc>
                            <w:tcPr>
                              <w:tcW w:w="66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глава</w:t>
                              </w:r>
                            </w:p>
                          </w:tc>
                          <w:tc>
                            <w:tcPr>
                              <w:tcW w:w="303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178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22"/>
                                <w:widowControl/>
                                <w:spacing w:line="240" w:lineRule="auto"/>
                                <w:rPr>
                                  <w:rStyle w:val="FontStyle33"/>
                                </w:rPr>
                              </w:pPr>
                              <w:r>
                                <w:rPr>
                                  <w:rStyle w:val="FontStyle33"/>
                                </w:rPr>
                                <w:t>код*</w:t>
                              </w:r>
                            </w:p>
                            <w:p w:rsidR="004F1EAF" w:rsidRDefault="004F1EAF">
                              <w:pPr>
                                <w:rPr>
                                  <w:rStyle w:val="FontStyle33"/>
                                </w:rPr>
                              </w:pPr>
                            </w:p>
                          </w:tc>
                          <w:tc>
                            <w:tcPr>
                              <w:tcW w:w="2261" w:type="dxa"/>
                              <w:vMerge/>
                              <w:tcBorders>
                                <w:top w:val="single" w:sz="6" w:space="0" w:color="auto"/>
                                <w:left w:val="single" w:sz="6" w:space="0" w:color="auto"/>
                                <w:bottom w:val="single" w:sz="6" w:space="0" w:color="auto"/>
                                <w:right w:val="single" w:sz="6" w:space="0" w:color="auto"/>
                              </w:tcBorders>
                              <w:vAlign w:val="center"/>
                              <w:hideMark/>
                            </w:tcPr>
                            <w:p w:rsidR="004F1EAF" w:rsidRDefault="004F1EAF">
                              <w:pPr>
                                <w:rPr>
                                  <w:rStyle w:val="FontStyle33"/>
                                </w:rPr>
                              </w:pPr>
                            </w:p>
                          </w:tc>
                          <w:tc>
                            <w:tcPr>
                              <w:tcW w:w="1894"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наименование</w:t>
                              </w:r>
                            </w:p>
                          </w:tc>
                          <w:tc>
                            <w:tcPr>
                              <w:tcW w:w="950"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дата</w:t>
                              </w:r>
                            </w:p>
                          </w:tc>
                          <w:tc>
                            <w:tcPr>
                              <w:tcW w:w="93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номер</w:t>
                              </w:r>
                            </w:p>
                          </w:tc>
                        </w:tr>
                        <w:tr w:rsidR="004F1EAF">
                          <w:tc>
                            <w:tcPr>
                              <w:tcW w:w="66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1</w:t>
                              </w:r>
                            </w:p>
                          </w:tc>
                          <w:tc>
                            <w:tcPr>
                              <w:tcW w:w="3038"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2</w:t>
                              </w:r>
                            </w:p>
                          </w:tc>
                          <w:tc>
                            <w:tcPr>
                              <w:tcW w:w="178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3</w:t>
                              </w:r>
                            </w:p>
                          </w:tc>
                          <w:tc>
                            <w:tcPr>
                              <w:tcW w:w="792"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4</w:t>
                              </w:r>
                            </w:p>
                          </w:tc>
                          <w:tc>
                            <w:tcPr>
                              <w:tcW w:w="2261"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5</w:t>
                              </w:r>
                            </w:p>
                          </w:tc>
                          <w:tc>
                            <w:tcPr>
                              <w:tcW w:w="1894"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6</w:t>
                              </w:r>
                            </w:p>
                          </w:tc>
                          <w:tc>
                            <w:tcPr>
                              <w:tcW w:w="950"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7</w:t>
                              </w:r>
                            </w:p>
                          </w:tc>
                          <w:tc>
                            <w:tcPr>
                              <w:tcW w:w="936" w:type="dxa"/>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8</w:t>
                              </w:r>
                            </w:p>
                          </w:tc>
                        </w:tr>
                        <w:tr w:rsidR="004F1EAF">
                          <w:tc>
                            <w:tcPr>
                              <w:tcW w:w="12319" w:type="dxa"/>
                              <w:gridSpan w:val="8"/>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Раздел 1. Перечень целевых субсидий</w:t>
                              </w: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12319" w:type="dxa"/>
                              <w:gridSpan w:val="8"/>
                              <w:tcBorders>
                                <w:top w:val="single" w:sz="6" w:space="0" w:color="auto"/>
                                <w:left w:val="single" w:sz="6" w:space="0" w:color="auto"/>
                                <w:bottom w:val="single" w:sz="6" w:space="0" w:color="auto"/>
                                <w:right w:val="single" w:sz="6" w:space="0" w:color="auto"/>
                              </w:tcBorders>
                              <w:hideMark/>
                            </w:tcPr>
                            <w:p w:rsidR="004F1EAF" w:rsidRDefault="004F1EAF">
                              <w:pPr>
                                <w:pStyle w:val="Style22"/>
                                <w:widowControl/>
                                <w:spacing w:line="240" w:lineRule="auto"/>
                                <w:rPr>
                                  <w:rStyle w:val="FontStyle33"/>
                                </w:rPr>
                              </w:pPr>
                              <w:r>
                                <w:rPr>
                                  <w:rStyle w:val="FontStyle33"/>
                                </w:rPr>
                                <w:t>Раздел 2. Перечень бюджетных инвестиций</w:t>
                              </w: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66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303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78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79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6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9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50"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936"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bl>
                      <w:p w:rsidR="004F1EAF" w:rsidRDefault="004F1EAF" w:rsidP="004F1EAF"/>
                    </w:txbxContent>
                  </v:textbox>
                </v:shape>
                <v:shape id="Text Box 16" o:spid="_x0000_s1032" type="#_x0000_t202" style="position:absolute;left:1447;top:7380;width:11455;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p w:rsidR="004F1EAF" w:rsidRDefault="004F1EAF" w:rsidP="004F1EAF">
                        <w:pPr>
                          <w:pStyle w:val="Style10"/>
                          <w:widowControl/>
                          <w:spacing w:line="240" w:lineRule="auto"/>
                          <w:jc w:val="both"/>
                          <w:rPr>
                            <w:rStyle w:val="FontStyle33"/>
                          </w:rPr>
                        </w:pPr>
                        <w:proofErr w:type="gramStart"/>
                        <w:r>
                          <w:rPr>
                            <w:rStyle w:val="FontStyle33"/>
                          </w:rPr>
                          <w:t>Примечание: *) Коды целевых средств присваиваются сектором экономики и финансов Администрации  сельского поселения</w:t>
                        </w:r>
                        <w:proofErr w:type="gramEnd"/>
                      </w:p>
                    </w:txbxContent>
                  </v:textbox>
                </v:shape>
                <w10:wrap type="topAndBottom" anchorx="margin"/>
              </v:group>
            </w:pict>
          </mc:Fallback>
        </mc:AlternateContent>
      </w:r>
    </w:p>
    <w:p w:rsidR="004F1EAF" w:rsidRDefault="004F1EAF" w:rsidP="004F1EAF">
      <w:pPr>
        <w:pStyle w:val="Style14"/>
        <w:widowControl/>
        <w:spacing w:before="19" w:line="245" w:lineRule="exact"/>
        <w:ind w:left="2801" w:right="2858"/>
        <w:rPr>
          <w:rStyle w:val="FontStyle32"/>
        </w:rPr>
      </w:pPr>
      <w:r>
        <w:rPr>
          <w:rStyle w:val="FontStyle32"/>
        </w:rPr>
        <w:t>СВОДНЫЙ ПЕРЕЧЕНЬ № ЦЕЛЕВЫХ СУБСИДИЙ И БЮДЖЕТНЫХ ИНВЕСТИЦИЙ НА 20_</w:t>
      </w:r>
      <w:r w:rsidR="008264E8">
        <w:rPr>
          <w:rStyle w:val="FontStyle32"/>
        </w:rPr>
        <w:t xml:space="preserve"> </w:t>
      </w:r>
      <w:r>
        <w:rPr>
          <w:rStyle w:val="FontStyle32"/>
        </w:rPr>
        <w:t xml:space="preserve"> год</w:t>
      </w:r>
    </w:p>
    <w:p w:rsidR="004F1EAF" w:rsidRDefault="008264E8" w:rsidP="004F1EAF">
      <w:pPr>
        <w:pStyle w:val="Style10"/>
        <w:widowControl/>
        <w:tabs>
          <w:tab w:val="left" w:pos="3629"/>
          <w:tab w:val="left" w:leader="underscore" w:pos="6228"/>
          <w:tab w:val="left" w:pos="6509"/>
          <w:tab w:val="left" w:leader="underscore" w:pos="8986"/>
        </w:tabs>
        <w:spacing w:line="240" w:lineRule="auto"/>
        <w:jc w:val="both"/>
        <w:rPr>
          <w:rStyle w:val="FontStyle33"/>
        </w:rPr>
      </w:pPr>
      <w:r>
        <w:rPr>
          <w:rStyle w:val="FontStyle33"/>
        </w:rPr>
        <w:t xml:space="preserve">Начальник </w:t>
      </w:r>
      <w:r w:rsidR="004F1EAF">
        <w:rPr>
          <w:rStyle w:val="FontStyle33"/>
        </w:rPr>
        <w:t>сектором</w:t>
      </w:r>
      <w:r w:rsidR="004F1EAF">
        <w:rPr>
          <w:rStyle w:val="FontStyle33"/>
        </w:rPr>
        <w:tab/>
      </w:r>
      <w:r w:rsidR="004F1EAF">
        <w:rPr>
          <w:rStyle w:val="FontStyle33"/>
        </w:rPr>
        <w:tab/>
      </w:r>
      <w:r w:rsidR="004F1EAF">
        <w:rPr>
          <w:rStyle w:val="FontStyle33"/>
        </w:rPr>
        <w:tab/>
      </w:r>
      <w:r w:rsidR="004F1EAF">
        <w:rPr>
          <w:rStyle w:val="FontStyle33"/>
        </w:rPr>
        <w:tab/>
      </w:r>
    </w:p>
    <w:p w:rsidR="004F1EAF" w:rsidRDefault="004F1EAF" w:rsidP="004F1EAF">
      <w:pPr>
        <w:pStyle w:val="Style10"/>
        <w:widowControl/>
        <w:tabs>
          <w:tab w:val="left" w:pos="4673"/>
          <w:tab w:val="left" w:pos="7654"/>
        </w:tabs>
        <w:spacing w:before="43" w:line="240" w:lineRule="auto"/>
        <w:jc w:val="both"/>
        <w:rPr>
          <w:rStyle w:val="FontStyle34"/>
        </w:rPr>
      </w:pPr>
      <w:r>
        <w:rPr>
          <w:rStyle w:val="FontStyle33"/>
        </w:rPr>
        <w:t>экономики и финансов</w:t>
      </w:r>
      <w:r>
        <w:rPr>
          <w:rStyle w:val="FontStyle33"/>
        </w:rPr>
        <w:tab/>
      </w:r>
      <w:r>
        <w:rPr>
          <w:rStyle w:val="FontStyle34"/>
        </w:rPr>
        <w:t>(подпись)</w:t>
      </w:r>
      <w:r>
        <w:rPr>
          <w:rStyle w:val="FontStyle34"/>
        </w:rPr>
        <w:tab/>
        <w:t>(расшифровка подписи)</w:t>
      </w:r>
    </w:p>
    <w:p w:rsidR="004F1EAF" w:rsidRDefault="004F1EAF" w:rsidP="004F1EAF">
      <w:pPr>
        <w:pStyle w:val="Style10"/>
        <w:widowControl/>
        <w:spacing w:line="240" w:lineRule="exact"/>
        <w:jc w:val="both"/>
        <w:rPr>
          <w:sz w:val="20"/>
          <w:szCs w:val="20"/>
        </w:rPr>
      </w:pPr>
    </w:p>
    <w:p w:rsidR="008264E8" w:rsidRDefault="008264E8" w:rsidP="004F1EAF">
      <w:pPr>
        <w:pStyle w:val="Style10"/>
        <w:widowControl/>
        <w:tabs>
          <w:tab w:val="left" w:pos="3636"/>
          <w:tab w:val="left" w:leader="underscore" w:pos="6228"/>
          <w:tab w:val="left" w:pos="6516"/>
          <w:tab w:val="left" w:leader="underscore" w:pos="8993"/>
        </w:tabs>
        <w:spacing w:before="55" w:line="240" w:lineRule="auto"/>
        <w:jc w:val="both"/>
        <w:rPr>
          <w:rStyle w:val="FontStyle33"/>
        </w:rPr>
      </w:pPr>
      <w:r>
        <w:rPr>
          <w:rStyle w:val="FontStyle33"/>
        </w:rPr>
        <w:t xml:space="preserve">Главный специалист </w:t>
      </w:r>
      <w:proofErr w:type="gramStart"/>
      <w:r>
        <w:rPr>
          <w:rStyle w:val="FontStyle33"/>
        </w:rPr>
        <w:t>по</w:t>
      </w:r>
      <w:proofErr w:type="gramEnd"/>
    </w:p>
    <w:p w:rsidR="004F1EAF" w:rsidRDefault="008264E8" w:rsidP="004F1EAF">
      <w:pPr>
        <w:pStyle w:val="Style10"/>
        <w:widowControl/>
        <w:tabs>
          <w:tab w:val="left" w:pos="3636"/>
          <w:tab w:val="left" w:leader="underscore" w:pos="6228"/>
          <w:tab w:val="left" w:pos="6516"/>
          <w:tab w:val="left" w:leader="underscore" w:pos="8993"/>
        </w:tabs>
        <w:spacing w:before="55" w:line="240" w:lineRule="auto"/>
        <w:jc w:val="both"/>
        <w:rPr>
          <w:rStyle w:val="FontStyle33"/>
        </w:rPr>
      </w:pPr>
      <w:r>
        <w:rPr>
          <w:rStyle w:val="FontStyle33"/>
        </w:rPr>
        <w:t>бухгалтерскому учету и отчетности</w:t>
      </w:r>
      <w:r w:rsidR="004F1EAF">
        <w:rPr>
          <w:rStyle w:val="FontStyle33"/>
        </w:rPr>
        <w:tab/>
      </w:r>
      <w:r w:rsidR="004F1EAF">
        <w:rPr>
          <w:rStyle w:val="FontStyle33"/>
        </w:rPr>
        <w:tab/>
      </w:r>
      <w:r w:rsidR="004F1EAF">
        <w:rPr>
          <w:rStyle w:val="FontStyle33"/>
        </w:rPr>
        <w:tab/>
      </w:r>
      <w:r w:rsidR="004F1EAF">
        <w:rPr>
          <w:rStyle w:val="FontStyle33"/>
        </w:rPr>
        <w:tab/>
      </w:r>
    </w:p>
    <w:p w:rsidR="004F1EAF" w:rsidRDefault="004F1EAF" w:rsidP="004F1EAF">
      <w:pPr>
        <w:pStyle w:val="Style15"/>
        <w:widowControl/>
        <w:tabs>
          <w:tab w:val="left" w:pos="4680"/>
          <w:tab w:val="left" w:pos="7654"/>
        </w:tabs>
        <w:spacing w:before="65"/>
        <w:jc w:val="both"/>
        <w:rPr>
          <w:rStyle w:val="FontStyle34"/>
        </w:rPr>
      </w:pPr>
      <w:r>
        <w:rPr>
          <w:rStyle w:val="FontStyle33"/>
        </w:rPr>
        <w:tab/>
      </w:r>
      <w:r>
        <w:rPr>
          <w:rStyle w:val="FontStyle34"/>
        </w:rPr>
        <w:t>(подпись)</w:t>
      </w:r>
      <w:r>
        <w:rPr>
          <w:rStyle w:val="FontStyle34"/>
        </w:rPr>
        <w:tab/>
        <w:t>(расшифровка подписи)</w:t>
      </w:r>
    </w:p>
    <w:p w:rsidR="004F1EAF" w:rsidRDefault="004F1EAF" w:rsidP="004F1EAF">
      <w:pPr>
        <w:pStyle w:val="Style10"/>
        <w:widowControl/>
        <w:spacing w:line="240" w:lineRule="exact"/>
        <w:ind w:left="2707"/>
        <w:jc w:val="both"/>
        <w:rPr>
          <w:sz w:val="20"/>
          <w:szCs w:val="20"/>
        </w:rPr>
      </w:pPr>
    </w:p>
    <w:p w:rsidR="004F1EAF" w:rsidRDefault="004F1EAF" w:rsidP="004F1EAF">
      <w:pPr>
        <w:pStyle w:val="Style10"/>
        <w:widowControl/>
        <w:spacing w:line="240" w:lineRule="exact"/>
        <w:ind w:left="2707"/>
        <w:jc w:val="both"/>
        <w:rPr>
          <w:sz w:val="20"/>
          <w:szCs w:val="20"/>
        </w:rPr>
      </w:pPr>
    </w:p>
    <w:p w:rsidR="004F1EAF" w:rsidRDefault="004F1EAF" w:rsidP="004F1EAF">
      <w:pPr>
        <w:pStyle w:val="Style10"/>
        <w:widowControl/>
        <w:spacing w:before="67" w:line="240" w:lineRule="auto"/>
        <w:ind w:left="2707"/>
        <w:jc w:val="both"/>
        <w:rPr>
          <w:rStyle w:val="FontStyle33"/>
        </w:rPr>
      </w:pPr>
      <w:r>
        <w:rPr>
          <w:rStyle w:val="FontStyle33"/>
        </w:rPr>
        <w:t>20 г.</w:t>
      </w:r>
    </w:p>
    <w:p w:rsidR="004F1EAF" w:rsidRDefault="004F1EAF" w:rsidP="004F1EAF">
      <w:pPr>
        <w:spacing w:before="1332"/>
        <w:ind w:left="360" w:right="10541"/>
      </w:pPr>
    </w:p>
    <w:p w:rsidR="004F1EAF" w:rsidRDefault="004F1EAF" w:rsidP="004F1EAF">
      <w:pPr>
        <w:sectPr w:rsidR="004F1EAF">
          <w:pgSz w:w="16834" w:h="11909" w:orient="landscape"/>
          <w:pgMar w:top="741" w:right="994" w:bottom="360" w:left="1736" w:header="720" w:footer="720" w:gutter="0"/>
          <w:cols w:space="720"/>
        </w:sectPr>
      </w:pPr>
    </w:p>
    <w:p w:rsidR="004F1EAF" w:rsidRDefault="004F1EAF" w:rsidP="004F1EAF">
      <w:pPr>
        <w:pStyle w:val="Style10"/>
        <w:widowControl/>
        <w:spacing w:line="240" w:lineRule="auto"/>
        <w:ind w:left="11146"/>
        <w:jc w:val="both"/>
        <w:rPr>
          <w:rStyle w:val="FontStyle33"/>
        </w:rPr>
      </w:pPr>
      <w:r>
        <w:rPr>
          <w:rStyle w:val="FontStyle33"/>
        </w:rPr>
        <w:lastRenderedPageBreak/>
        <w:t xml:space="preserve">Приложение№3 </w:t>
      </w:r>
    </w:p>
    <w:p w:rsidR="004F1EAF" w:rsidRDefault="004F1EAF" w:rsidP="004F1EAF">
      <w:pPr>
        <w:pStyle w:val="Style10"/>
        <w:widowControl/>
        <w:spacing w:before="130" w:line="223" w:lineRule="exact"/>
        <w:ind w:left="7164"/>
        <w:jc w:val="both"/>
        <w:rPr>
          <w:rStyle w:val="FontStyle33"/>
        </w:rPr>
      </w:pPr>
      <w:r>
        <w:rPr>
          <w:rStyle w:val="FontStyle33"/>
        </w:rPr>
        <w:t>к Порядку санкционирования расходов муниципальных бюджетных учреждений, источником финансового обеспечения которых являются субсидии на иные цели и бюджетные инвестиции</w:t>
      </w:r>
    </w:p>
    <w:p w:rsidR="004F1EAF" w:rsidRDefault="004F1EAF" w:rsidP="004F1EAF">
      <w:pPr>
        <w:pStyle w:val="Style10"/>
        <w:widowControl/>
        <w:spacing w:before="130" w:line="266" w:lineRule="exact"/>
        <w:ind w:left="4860"/>
        <w:rPr>
          <w:rStyle w:val="FontStyle33"/>
        </w:rPr>
      </w:pPr>
      <w:r>
        <w:rPr>
          <w:rStyle w:val="FontStyle33"/>
        </w:rPr>
        <w:t>СВЕДЕНИЯ</w:t>
      </w:r>
    </w:p>
    <w:p w:rsidR="004F1EAF" w:rsidRDefault="004F1EAF" w:rsidP="004F1EAF">
      <w:pPr>
        <w:pStyle w:val="Style12"/>
        <w:widowControl/>
        <w:tabs>
          <w:tab w:val="left" w:leader="underscore" w:pos="9734"/>
        </w:tabs>
        <w:spacing w:line="266" w:lineRule="exact"/>
        <w:ind w:left="842"/>
        <w:rPr>
          <w:rStyle w:val="FontStyle35"/>
        </w:rPr>
      </w:pPr>
      <w:r>
        <w:rPr>
          <w:rStyle w:val="FontStyle35"/>
        </w:rPr>
        <w:t>об операциях с целевыми средствами, предоставленными муниципальному учреждению на 20</w:t>
      </w:r>
      <w:r>
        <w:rPr>
          <w:rStyle w:val="FontStyle35"/>
        </w:rPr>
        <w:tab/>
        <w:t>год</w:t>
      </w:r>
    </w:p>
    <w:p w:rsidR="004F1EAF" w:rsidRDefault="004F1EAF" w:rsidP="004F1EAF">
      <w:pPr>
        <w:pStyle w:val="Style18"/>
        <w:widowControl/>
        <w:tabs>
          <w:tab w:val="left" w:pos="6739"/>
        </w:tabs>
        <w:spacing w:line="266" w:lineRule="exact"/>
        <w:ind w:left="3528"/>
        <w:rPr>
          <w:rStyle w:val="FontStyle35"/>
        </w:rPr>
      </w:pPr>
      <w:r>
        <w:rPr>
          <w:noProof/>
        </w:rPr>
        <mc:AlternateContent>
          <mc:Choice Requires="wpg">
            <w:drawing>
              <wp:anchor distT="141605" distB="160020" distL="22860" distR="22860" simplePos="0" relativeHeight="251661312" behindDoc="0" locked="0" layoutInCell="1" allowOverlap="1" wp14:anchorId="4FACF4EF" wp14:editId="393D43B9">
                <wp:simplePos x="0" y="0"/>
                <wp:positionH relativeFrom="margin">
                  <wp:posOffset>-27305</wp:posOffset>
                </wp:positionH>
                <wp:positionV relativeFrom="paragraph">
                  <wp:posOffset>342900</wp:posOffset>
                </wp:positionV>
                <wp:extent cx="7955280" cy="3365500"/>
                <wp:effectExtent l="10795" t="9525" r="6350" b="6350"/>
                <wp:wrapTopAndBottom/>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5280" cy="3365500"/>
                          <a:chOff x="1404" y="3722"/>
                          <a:chExt cx="12528" cy="5300"/>
                        </a:xfrm>
                      </wpg:grpSpPr>
                      <wps:wsp>
                        <wps:cNvPr id="10" name="Text Box 18"/>
                        <wps:cNvSpPr txBox="1">
                          <a:spLocks noChangeArrowheads="1"/>
                        </wps:cNvSpPr>
                        <wps:spPr bwMode="auto">
                          <a:xfrm>
                            <a:off x="1404" y="4255"/>
                            <a:ext cx="12528" cy="40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2923"/>
                                <w:gridCol w:w="1022"/>
                                <w:gridCol w:w="1354"/>
                                <w:gridCol w:w="1858"/>
                                <w:gridCol w:w="2203"/>
                                <w:gridCol w:w="1577"/>
                                <w:gridCol w:w="1591"/>
                              </w:tblGrid>
                              <w:tr w:rsidR="004F1EAF">
                                <w:tc>
                                  <w:tcPr>
                                    <w:tcW w:w="2923" w:type="dxa"/>
                                    <w:vMerge w:val="restart"/>
                                    <w:tcBorders>
                                      <w:top w:val="nil"/>
                                      <w:left w:val="single" w:sz="6" w:space="0" w:color="auto"/>
                                      <w:bottom w:val="single" w:sz="6" w:space="0" w:color="auto"/>
                                      <w:right w:val="single" w:sz="6" w:space="0" w:color="auto"/>
                                    </w:tcBorders>
                                    <w:vAlign w:val="center"/>
                                    <w:hideMark/>
                                  </w:tcPr>
                                  <w:p w:rsidR="004F1EAF" w:rsidRDefault="004F1EAF">
                                    <w:pPr>
                                      <w:pStyle w:val="Style24"/>
                                      <w:widowControl/>
                                      <w:spacing w:line="240" w:lineRule="auto"/>
                                      <w:rPr>
                                        <w:rStyle w:val="FontStyle35"/>
                                      </w:rPr>
                                    </w:pPr>
                                    <w:r>
                                      <w:rPr>
                                        <w:rStyle w:val="FontStyle35"/>
                                      </w:rPr>
                                      <w:t>Наименование целевых средств</w:t>
                                    </w:r>
                                  </w:p>
                                </w:tc>
                                <w:tc>
                                  <w:tcPr>
                                    <w:tcW w:w="1022" w:type="dxa"/>
                                    <w:vMerge w:val="restart"/>
                                    <w:tcBorders>
                                      <w:top w:val="nil"/>
                                      <w:left w:val="single" w:sz="6" w:space="0" w:color="auto"/>
                                      <w:bottom w:val="single" w:sz="6" w:space="0" w:color="auto"/>
                                      <w:right w:val="single" w:sz="6" w:space="0" w:color="auto"/>
                                    </w:tcBorders>
                                    <w:vAlign w:val="center"/>
                                    <w:hideMark/>
                                  </w:tcPr>
                                  <w:p w:rsidR="004F1EAF" w:rsidRDefault="004F1EAF">
                                    <w:pPr>
                                      <w:pStyle w:val="Style24"/>
                                      <w:widowControl/>
                                      <w:spacing w:line="410" w:lineRule="exact"/>
                                      <w:rPr>
                                        <w:rStyle w:val="FontStyle35"/>
                                      </w:rPr>
                                    </w:pPr>
                                    <w:r>
                                      <w:rPr>
                                        <w:rStyle w:val="FontStyle35"/>
                                      </w:rPr>
                                      <w:t>Код целевых средств</w:t>
                                    </w:r>
                                  </w:p>
                                </w:tc>
                                <w:tc>
                                  <w:tcPr>
                                    <w:tcW w:w="1354" w:type="dxa"/>
                                    <w:vMerge w:val="restart"/>
                                    <w:tcBorders>
                                      <w:top w:val="nil"/>
                                      <w:left w:val="single" w:sz="6" w:space="0" w:color="auto"/>
                                      <w:bottom w:val="single" w:sz="6" w:space="0" w:color="auto"/>
                                      <w:right w:val="single" w:sz="6" w:space="0" w:color="auto"/>
                                    </w:tcBorders>
                                    <w:vAlign w:val="center"/>
                                    <w:hideMark/>
                                  </w:tcPr>
                                  <w:p w:rsidR="004F1EAF" w:rsidRDefault="004F1EAF">
                                    <w:pPr>
                                      <w:pStyle w:val="Style24"/>
                                      <w:widowControl/>
                                      <w:spacing w:line="240" w:lineRule="auto"/>
                                      <w:rPr>
                                        <w:rStyle w:val="FontStyle35"/>
                                      </w:rPr>
                                    </w:pPr>
                                    <w:r>
                                      <w:rPr>
                                        <w:rStyle w:val="FontStyle35"/>
                                      </w:rPr>
                                      <w:t>Код КОСГУ</w:t>
                                    </w:r>
                                  </w:p>
                                </w:tc>
                                <w:tc>
                                  <w:tcPr>
                                    <w:tcW w:w="4061" w:type="dxa"/>
                                    <w:gridSpan w:val="2"/>
                                    <w:tcBorders>
                                      <w:top w:val="single" w:sz="6" w:space="0" w:color="auto"/>
                                      <w:left w:val="single" w:sz="6" w:space="0" w:color="auto"/>
                                      <w:bottom w:val="single" w:sz="6" w:space="0" w:color="auto"/>
                                      <w:right w:val="single" w:sz="6" w:space="0" w:color="auto"/>
                                    </w:tcBorders>
                                    <w:hideMark/>
                                  </w:tcPr>
                                  <w:p w:rsidR="004F1EAF" w:rsidRDefault="004F1EAF">
                                    <w:pPr>
                                      <w:pStyle w:val="Style21"/>
                                      <w:widowControl/>
                                      <w:rPr>
                                        <w:rStyle w:val="FontStyle35"/>
                                      </w:rPr>
                                    </w:pPr>
                                    <w:r>
                                      <w:rPr>
                                        <w:rStyle w:val="FontStyle35"/>
                                      </w:rPr>
                                      <w:t>Разрешенный к использованию остаток целевых сре</w:t>
                                    </w:r>
                                    <w:proofErr w:type="gramStart"/>
                                    <w:r>
                                      <w:rPr>
                                        <w:rStyle w:val="FontStyle35"/>
                                      </w:rPr>
                                      <w:t>дств пр</w:t>
                                    </w:r>
                                    <w:proofErr w:type="gramEnd"/>
                                    <w:r>
                                      <w:rPr>
                                        <w:rStyle w:val="FontStyle35"/>
                                      </w:rPr>
                                      <w:t>ошлых лет на начало 20 г.</w:t>
                                    </w:r>
                                  </w:p>
                                </w:tc>
                                <w:tc>
                                  <w:tcPr>
                                    <w:tcW w:w="3168" w:type="dxa"/>
                                    <w:gridSpan w:val="2"/>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ind w:left="850"/>
                                      <w:jc w:val="left"/>
                                      <w:rPr>
                                        <w:rStyle w:val="FontStyle35"/>
                                      </w:rPr>
                                    </w:pPr>
                                    <w:r>
                                      <w:rPr>
                                        <w:rStyle w:val="FontStyle35"/>
                                      </w:rPr>
                                      <w:t>Планируемые</w:t>
                                    </w:r>
                                  </w:p>
                                </w:tc>
                              </w:tr>
                              <w:tr w:rsidR="004F1EAF">
                                <w:tc>
                                  <w:tcPr>
                                    <w:tcW w:w="7157" w:type="dxa"/>
                                    <w:vMerge/>
                                    <w:tcBorders>
                                      <w:top w:val="nil"/>
                                      <w:left w:val="single" w:sz="6" w:space="0" w:color="auto"/>
                                      <w:bottom w:val="single" w:sz="6" w:space="0" w:color="auto"/>
                                      <w:right w:val="single" w:sz="6" w:space="0" w:color="auto"/>
                                    </w:tcBorders>
                                    <w:vAlign w:val="center"/>
                                    <w:hideMark/>
                                  </w:tcPr>
                                  <w:p w:rsidR="004F1EAF" w:rsidRDefault="004F1EAF">
                                    <w:pPr>
                                      <w:rPr>
                                        <w:rStyle w:val="FontStyle35"/>
                                      </w:rPr>
                                    </w:pPr>
                                  </w:p>
                                </w:tc>
                                <w:tc>
                                  <w:tcPr>
                                    <w:tcW w:w="1022" w:type="dxa"/>
                                    <w:vMerge/>
                                    <w:tcBorders>
                                      <w:top w:val="nil"/>
                                      <w:left w:val="single" w:sz="6" w:space="0" w:color="auto"/>
                                      <w:bottom w:val="single" w:sz="6" w:space="0" w:color="auto"/>
                                      <w:right w:val="single" w:sz="6" w:space="0" w:color="auto"/>
                                    </w:tcBorders>
                                    <w:vAlign w:val="center"/>
                                    <w:hideMark/>
                                  </w:tcPr>
                                  <w:p w:rsidR="004F1EAF" w:rsidRDefault="004F1EAF">
                                    <w:pPr>
                                      <w:rPr>
                                        <w:rStyle w:val="FontStyle35"/>
                                      </w:rPr>
                                    </w:pPr>
                                  </w:p>
                                </w:tc>
                                <w:tc>
                                  <w:tcPr>
                                    <w:tcW w:w="1354" w:type="dxa"/>
                                    <w:vMerge/>
                                    <w:tcBorders>
                                      <w:top w:val="nil"/>
                                      <w:left w:val="single" w:sz="6" w:space="0" w:color="auto"/>
                                      <w:bottom w:val="single" w:sz="6" w:space="0" w:color="auto"/>
                                      <w:right w:val="single" w:sz="6" w:space="0" w:color="auto"/>
                                    </w:tcBorders>
                                    <w:vAlign w:val="center"/>
                                    <w:hideMark/>
                                  </w:tcPr>
                                  <w:p w:rsidR="004F1EAF" w:rsidRDefault="004F1EAF">
                                    <w:pPr>
                                      <w:rPr>
                                        <w:rStyle w:val="FontStyle35"/>
                                      </w:rPr>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rPr>
                                        <w:rStyle w:val="FontStyle35"/>
                                      </w:rPr>
                                    </w:pPr>
                                  </w:p>
                                  <w:p w:rsidR="004F1EAF" w:rsidRDefault="004F1EAF">
                                    <w:pPr>
                                      <w:rPr>
                                        <w:rStyle w:val="FontStyle35"/>
                                      </w:rPr>
                                    </w:pPr>
                                  </w:p>
                                  <w:p w:rsidR="004F1EAF" w:rsidRDefault="004F1EAF">
                                    <w:pPr>
                                      <w:rPr>
                                        <w:rStyle w:val="FontStyle35"/>
                                      </w:rPr>
                                    </w:pPr>
                                  </w:p>
                                  <w:p w:rsidR="004F1EAF" w:rsidRDefault="004F1EAF">
                                    <w:pPr>
                                      <w:pStyle w:val="Style24"/>
                                      <w:widowControl/>
                                      <w:spacing w:line="240" w:lineRule="auto"/>
                                      <w:rPr>
                                        <w:rStyle w:val="FontStyle35"/>
                                      </w:rPr>
                                    </w:pPr>
                                    <w:r>
                                      <w:rPr>
                                        <w:rStyle w:val="FontStyle35"/>
                                      </w:rPr>
                                      <w:t>код</w:t>
                                    </w:r>
                                  </w:p>
                                </w:tc>
                                <w:tc>
                                  <w:tcPr>
                                    <w:tcW w:w="2203"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сумма</w:t>
                                    </w:r>
                                  </w:p>
                                </w:tc>
                                <w:tc>
                                  <w:tcPr>
                                    <w:tcW w:w="1577"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поступления</w:t>
                                    </w:r>
                                  </w:p>
                                </w:tc>
                                <w:tc>
                                  <w:tcPr>
                                    <w:tcW w:w="1591"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выплаты</w:t>
                                    </w:r>
                                  </w:p>
                                </w:tc>
                              </w:tr>
                              <w:tr w:rsidR="004F1EAF">
                                <w:tc>
                                  <w:tcPr>
                                    <w:tcW w:w="2923"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1</w:t>
                                    </w:r>
                                  </w:p>
                                </w:tc>
                                <w:tc>
                                  <w:tcPr>
                                    <w:tcW w:w="1022"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2</w:t>
                                    </w:r>
                                  </w:p>
                                </w:tc>
                                <w:tc>
                                  <w:tcPr>
                                    <w:tcW w:w="1354"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3</w:t>
                                    </w:r>
                                  </w:p>
                                </w:tc>
                                <w:tc>
                                  <w:tcPr>
                                    <w:tcW w:w="1858"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4</w:t>
                                    </w:r>
                                  </w:p>
                                </w:tc>
                                <w:tc>
                                  <w:tcPr>
                                    <w:tcW w:w="2203"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5</w:t>
                                    </w:r>
                                  </w:p>
                                </w:tc>
                                <w:tc>
                                  <w:tcPr>
                                    <w:tcW w:w="1577"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6</w:t>
                                    </w:r>
                                  </w:p>
                                </w:tc>
                                <w:tc>
                                  <w:tcPr>
                                    <w:tcW w:w="1591"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7</w:t>
                                    </w: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7157" w:type="dxa"/>
                                    <w:gridSpan w:val="4"/>
                                    <w:tcBorders>
                                      <w:top w:val="single" w:sz="6" w:space="0" w:color="auto"/>
                                      <w:left w:val="nil"/>
                                      <w:bottom w:val="nil"/>
                                      <w:right w:val="single" w:sz="6" w:space="0" w:color="auto"/>
                                    </w:tcBorders>
                                    <w:hideMark/>
                                  </w:tcPr>
                                  <w:p w:rsidR="004F1EAF" w:rsidRDefault="004F1EAF">
                                    <w:pPr>
                                      <w:pStyle w:val="Style24"/>
                                      <w:widowControl/>
                                      <w:spacing w:line="240" w:lineRule="auto"/>
                                      <w:ind w:left="5220"/>
                                      <w:jc w:val="left"/>
                                      <w:rPr>
                                        <w:rStyle w:val="FontStyle35"/>
                                      </w:rPr>
                                    </w:pPr>
                                    <w:r>
                                      <w:rPr>
                                        <w:rStyle w:val="FontStyle35"/>
                                      </w:rPr>
                                      <w:t>Всего</w:t>
                                    </w: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bl>
                            <w:p w:rsidR="004F1EAF" w:rsidRDefault="004F1EAF" w:rsidP="004F1EAF"/>
                          </w:txbxContent>
                        </wps:txbx>
                        <wps:bodyPr rot="0" vert="horz" wrap="square" lIns="0" tIns="0" rIns="0" bIns="0" anchor="t" anchorCtr="0" upright="1">
                          <a:noAutofit/>
                        </wps:bodyPr>
                      </wps:wsp>
                      <wps:wsp>
                        <wps:cNvPr id="11" name="Text Box 19"/>
                        <wps:cNvSpPr txBox="1">
                          <a:spLocks noChangeArrowheads="1"/>
                        </wps:cNvSpPr>
                        <wps:spPr bwMode="auto">
                          <a:xfrm>
                            <a:off x="1469" y="3722"/>
                            <a:ext cx="2657" cy="5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1EAF" w:rsidRDefault="004F1EAF" w:rsidP="004F1EAF">
                              <w:pPr>
                                <w:pStyle w:val="Style20"/>
                                <w:widowControl/>
                                <w:rPr>
                                  <w:rStyle w:val="FontStyle35"/>
                                </w:rPr>
                              </w:pPr>
                              <w:r>
                                <w:rPr>
                                  <w:rStyle w:val="FontStyle35"/>
                                </w:rPr>
                                <w:t>Муниципальное учреждение (подразделение)</w:t>
                              </w:r>
                            </w:p>
                          </w:txbxContent>
                        </wps:txbx>
                        <wps:bodyPr rot="0" vert="horz" wrap="square" lIns="0" tIns="0" rIns="0" bIns="0" anchor="t" anchorCtr="0" upright="1">
                          <a:noAutofit/>
                        </wps:bodyPr>
                      </wps:wsp>
                      <wps:wsp>
                        <wps:cNvPr id="12" name="Text Box 20"/>
                        <wps:cNvSpPr txBox="1">
                          <a:spLocks noChangeArrowheads="1"/>
                        </wps:cNvSpPr>
                        <wps:spPr bwMode="auto">
                          <a:xfrm>
                            <a:off x="1454" y="8524"/>
                            <a:ext cx="9929" cy="49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1EAF" w:rsidRDefault="004F1EAF" w:rsidP="004F1EAF">
                              <w:pPr>
                                <w:pStyle w:val="Style20"/>
                                <w:widowControl/>
                                <w:tabs>
                                  <w:tab w:val="left" w:leader="underscore" w:pos="5234"/>
                                  <w:tab w:val="left" w:leader="underscore" w:pos="9922"/>
                                </w:tabs>
                                <w:spacing w:line="240" w:lineRule="auto"/>
                                <w:jc w:val="left"/>
                                <w:rPr>
                                  <w:rStyle w:val="FontStyle35"/>
                                </w:rPr>
                              </w:pPr>
                              <w:r>
                                <w:rPr>
                                  <w:rStyle w:val="FontStyle35"/>
                                </w:rPr>
                                <w:t xml:space="preserve">Руководитель </w:t>
                              </w:r>
                              <w:r>
                                <w:rPr>
                                  <w:rStyle w:val="FontStyle35"/>
                                </w:rPr>
                                <w:tab/>
                              </w:r>
                              <w:r>
                                <w:rPr>
                                  <w:rStyle w:val="FontStyle35"/>
                                </w:rPr>
                                <w:tab/>
                              </w:r>
                            </w:p>
                            <w:p w:rsidR="004F1EAF" w:rsidRDefault="004F1EAF" w:rsidP="004F1EAF">
                              <w:pPr>
                                <w:pStyle w:val="Style15"/>
                                <w:widowControl/>
                                <w:tabs>
                                  <w:tab w:val="left" w:pos="7344"/>
                                </w:tabs>
                                <w:spacing w:before="86"/>
                                <w:ind w:left="3773"/>
                                <w:rPr>
                                  <w:rStyle w:val="FontStyle34"/>
                                </w:rPr>
                              </w:pPr>
                              <w:r>
                                <w:rPr>
                                  <w:rStyle w:val="FontStyle34"/>
                                </w:rPr>
                                <w:t>(подпись)</w:t>
                              </w:r>
                              <w:r>
                                <w:rPr>
                                  <w:rStyle w:val="FontStyle34"/>
                                </w:rPr>
                                <w:tab/>
                                <w:t>(расшифровка 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3" style="position:absolute;left:0;text-align:left;margin-left:-2.15pt;margin-top:27pt;width:626.4pt;height:265pt;z-index:251661312;mso-wrap-distance-left:1.8pt;mso-wrap-distance-top:11.15pt;mso-wrap-distance-right:1.8pt;mso-wrap-distance-bottom:12.6pt;mso-position-horizontal-relative:margin" coordorigin="1404,3722" coordsize="12528,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">
                <v:shape id="Text Box 18" o:spid="_x0000_s1034" type="#_x0000_t202" style="position:absolute;left:1404;top:4255;width:12528;height: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923"/>
                          <w:gridCol w:w="1022"/>
                          <w:gridCol w:w="1354"/>
                          <w:gridCol w:w="1858"/>
                          <w:gridCol w:w="2203"/>
                          <w:gridCol w:w="1577"/>
                          <w:gridCol w:w="1591"/>
                        </w:tblGrid>
                        <w:tr w:rsidR="004F1EAF">
                          <w:tc>
                            <w:tcPr>
                              <w:tcW w:w="2923" w:type="dxa"/>
                              <w:vMerge w:val="restart"/>
                              <w:tcBorders>
                                <w:top w:val="nil"/>
                                <w:left w:val="single" w:sz="6" w:space="0" w:color="auto"/>
                                <w:bottom w:val="single" w:sz="6" w:space="0" w:color="auto"/>
                                <w:right w:val="single" w:sz="6" w:space="0" w:color="auto"/>
                              </w:tcBorders>
                              <w:vAlign w:val="center"/>
                              <w:hideMark/>
                            </w:tcPr>
                            <w:p w:rsidR="004F1EAF" w:rsidRDefault="004F1EAF">
                              <w:pPr>
                                <w:pStyle w:val="Style24"/>
                                <w:widowControl/>
                                <w:spacing w:line="240" w:lineRule="auto"/>
                                <w:rPr>
                                  <w:rStyle w:val="FontStyle35"/>
                                </w:rPr>
                              </w:pPr>
                              <w:r>
                                <w:rPr>
                                  <w:rStyle w:val="FontStyle35"/>
                                </w:rPr>
                                <w:t>Наименование целевых средств</w:t>
                              </w:r>
                            </w:p>
                          </w:tc>
                          <w:tc>
                            <w:tcPr>
                              <w:tcW w:w="1022" w:type="dxa"/>
                              <w:vMerge w:val="restart"/>
                              <w:tcBorders>
                                <w:top w:val="nil"/>
                                <w:left w:val="single" w:sz="6" w:space="0" w:color="auto"/>
                                <w:bottom w:val="single" w:sz="6" w:space="0" w:color="auto"/>
                                <w:right w:val="single" w:sz="6" w:space="0" w:color="auto"/>
                              </w:tcBorders>
                              <w:vAlign w:val="center"/>
                              <w:hideMark/>
                            </w:tcPr>
                            <w:p w:rsidR="004F1EAF" w:rsidRDefault="004F1EAF">
                              <w:pPr>
                                <w:pStyle w:val="Style24"/>
                                <w:widowControl/>
                                <w:spacing w:line="410" w:lineRule="exact"/>
                                <w:rPr>
                                  <w:rStyle w:val="FontStyle35"/>
                                </w:rPr>
                              </w:pPr>
                              <w:r>
                                <w:rPr>
                                  <w:rStyle w:val="FontStyle35"/>
                                </w:rPr>
                                <w:t>Код целевых средств</w:t>
                              </w:r>
                            </w:p>
                          </w:tc>
                          <w:tc>
                            <w:tcPr>
                              <w:tcW w:w="1354" w:type="dxa"/>
                              <w:vMerge w:val="restart"/>
                              <w:tcBorders>
                                <w:top w:val="nil"/>
                                <w:left w:val="single" w:sz="6" w:space="0" w:color="auto"/>
                                <w:bottom w:val="single" w:sz="6" w:space="0" w:color="auto"/>
                                <w:right w:val="single" w:sz="6" w:space="0" w:color="auto"/>
                              </w:tcBorders>
                              <w:vAlign w:val="center"/>
                              <w:hideMark/>
                            </w:tcPr>
                            <w:p w:rsidR="004F1EAF" w:rsidRDefault="004F1EAF">
                              <w:pPr>
                                <w:pStyle w:val="Style24"/>
                                <w:widowControl/>
                                <w:spacing w:line="240" w:lineRule="auto"/>
                                <w:rPr>
                                  <w:rStyle w:val="FontStyle35"/>
                                </w:rPr>
                              </w:pPr>
                              <w:r>
                                <w:rPr>
                                  <w:rStyle w:val="FontStyle35"/>
                                </w:rPr>
                                <w:t>Код КОСГУ</w:t>
                              </w:r>
                            </w:p>
                          </w:tc>
                          <w:tc>
                            <w:tcPr>
                              <w:tcW w:w="4061" w:type="dxa"/>
                              <w:gridSpan w:val="2"/>
                              <w:tcBorders>
                                <w:top w:val="single" w:sz="6" w:space="0" w:color="auto"/>
                                <w:left w:val="single" w:sz="6" w:space="0" w:color="auto"/>
                                <w:bottom w:val="single" w:sz="6" w:space="0" w:color="auto"/>
                                <w:right w:val="single" w:sz="6" w:space="0" w:color="auto"/>
                              </w:tcBorders>
                              <w:hideMark/>
                            </w:tcPr>
                            <w:p w:rsidR="004F1EAF" w:rsidRDefault="004F1EAF">
                              <w:pPr>
                                <w:pStyle w:val="Style21"/>
                                <w:widowControl/>
                                <w:rPr>
                                  <w:rStyle w:val="FontStyle35"/>
                                </w:rPr>
                              </w:pPr>
                              <w:r>
                                <w:rPr>
                                  <w:rStyle w:val="FontStyle35"/>
                                </w:rPr>
                                <w:t>Разрешенный к использованию остаток целевых сре</w:t>
                              </w:r>
                              <w:proofErr w:type="gramStart"/>
                              <w:r>
                                <w:rPr>
                                  <w:rStyle w:val="FontStyle35"/>
                                </w:rPr>
                                <w:t>дств пр</w:t>
                              </w:r>
                              <w:proofErr w:type="gramEnd"/>
                              <w:r>
                                <w:rPr>
                                  <w:rStyle w:val="FontStyle35"/>
                                </w:rPr>
                                <w:t>ошлых лет на начало 20 г.</w:t>
                              </w:r>
                            </w:p>
                          </w:tc>
                          <w:tc>
                            <w:tcPr>
                              <w:tcW w:w="3168" w:type="dxa"/>
                              <w:gridSpan w:val="2"/>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ind w:left="850"/>
                                <w:jc w:val="left"/>
                                <w:rPr>
                                  <w:rStyle w:val="FontStyle35"/>
                                </w:rPr>
                              </w:pPr>
                              <w:r>
                                <w:rPr>
                                  <w:rStyle w:val="FontStyle35"/>
                                </w:rPr>
                                <w:t>Планируемые</w:t>
                              </w:r>
                            </w:p>
                          </w:tc>
                        </w:tr>
                        <w:tr w:rsidR="004F1EAF">
                          <w:tc>
                            <w:tcPr>
                              <w:tcW w:w="7157" w:type="dxa"/>
                              <w:vMerge/>
                              <w:tcBorders>
                                <w:top w:val="nil"/>
                                <w:left w:val="single" w:sz="6" w:space="0" w:color="auto"/>
                                <w:bottom w:val="single" w:sz="6" w:space="0" w:color="auto"/>
                                <w:right w:val="single" w:sz="6" w:space="0" w:color="auto"/>
                              </w:tcBorders>
                              <w:vAlign w:val="center"/>
                              <w:hideMark/>
                            </w:tcPr>
                            <w:p w:rsidR="004F1EAF" w:rsidRDefault="004F1EAF">
                              <w:pPr>
                                <w:rPr>
                                  <w:rStyle w:val="FontStyle35"/>
                                </w:rPr>
                              </w:pPr>
                            </w:p>
                          </w:tc>
                          <w:tc>
                            <w:tcPr>
                              <w:tcW w:w="1022" w:type="dxa"/>
                              <w:vMerge/>
                              <w:tcBorders>
                                <w:top w:val="nil"/>
                                <w:left w:val="single" w:sz="6" w:space="0" w:color="auto"/>
                                <w:bottom w:val="single" w:sz="6" w:space="0" w:color="auto"/>
                                <w:right w:val="single" w:sz="6" w:space="0" w:color="auto"/>
                              </w:tcBorders>
                              <w:vAlign w:val="center"/>
                              <w:hideMark/>
                            </w:tcPr>
                            <w:p w:rsidR="004F1EAF" w:rsidRDefault="004F1EAF">
                              <w:pPr>
                                <w:rPr>
                                  <w:rStyle w:val="FontStyle35"/>
                                </w:rPr>
                              </w:pPr>
                            </w:p>
                          </w:tc>
                          <w:tc>
                            <w:tcPr>
                              <w:tcW w:w="1354" w:type="dxa"/>
                              <w:vMerge/>
                              <w:tcBorders>
                                <w:top w:val="nil"/>
                                <w:left w:val="single" w:sz="6" w:space="0" w:color="auto"/>
                                <w:bottom w:val="single" w:sz="6" w:space="0" w:color="auto"/>
                                <w:right w:val="single" w:sz="6" w:space="0" w:color="auto"/>
                              </w:tcBorders>
                              <w:vAlign w:val="center"/>
                              <w:hideMark/>
                            </w:tcPr>
                            <w:p w:rsidR="004F1EAF" w:rsidRDefault="004F1EAF">
                              <w:pPr>
                                <w:rPr>
                                  <w:rStyle w:val="FontStyle35"/>
                                </w:rPr>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rPr>
                                  <w:rStyle w:val="FontStyle35"/>
                                </w:rPr>
                              </w:pPr>
                            </w:p>
                            <w:p w:rsidR="004F1EAF" w:rsidRDefault="004F1EAF">
                              <w:pPr>
                                <w:rPr>
                                  <w:rStyle w:val="FontStyle35"/>
                                </w:rPr>
                              </w:pPr>
                            </w:p>
                            <w:p w:rsidR="004F1EAF" w:rsidRDefault="004F1EAF">
                              <w:pPr>
                                <w:rPr>
                                  <w:rStyle w:val="FontStyle35"/>
                                </w:rPr>
                              </w:pPr>
                            </w:p>
                            <w:p w:rsidR="004F1EAF" w:rsidRDefault="004F1EAF">
                              <w:pPr>
                                <w:pStyle w:val="Style24"/>
                                <w:widowControl/>
                                <w:spacing w:line="240" w:lineRule="auto"/>
                                <w:rPr>
                                  <w:rStyle w:val="FontStyle35"/>
                                </w:rPr>
                              </w:pPr>
                              <w:r>
                                <w:rPr>
                                  <w:rStyle w:val="FontStyle35"/>
                                </w:rPr>
                                <w:t>код</w:t>
                              </w:r>
                            </w:p>
                          </w:tc>
                          <w:tc>
                            <w:tcPr>
                              <w:tcW w:w="2203"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сумма</w:t>
                              </w:r>
                            </w:p>
                          </w:tc>
                          <w:tc>
                            <w:tcPr>
                              <w:tcW w:w="1577"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поступления</w:t>
                              </w:r>
                            </w:p>
                          </w:tc>
                          <w:tc>
                            <w:tcPr>
                              <w:tcW w:w="1591"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выплаты</w:t>
                              </w:r>
                            </w:p>
                          </w:tc>
                        </w:tr>
                        <w:tr w:rsidR="004F1EAF">
                          <w:tc>
                            <w:tcPr>
                              <w:tcW w:w="2923"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1</w:t>
                              </w:r>
                            </w:p>
                          </w:tc>
                          <w:tc>
                            <w:tcPr>
                              <w:tcW w:w="1022"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2</w:t>
                              </w:r>
                            </w:p>
                          </w:tc>
                          <w:tc>
                            <w:tcPr>
                              <w:tcW w:w="1354"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3</w:t>
                              </w:r>
                            </w:p>
                          </w:tc>
                          <w:tc>
                            <w:tcPr>
                              <w:tcW w:w="1858"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4</w:t>
                              </w:r>
                            </w:p>
                          </w:tc>
                          <w:tc>
                            <w:tcPr>
                              <w:tcW w:w="2203"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5</w:t>
                              </w:r>
                            </w:p>
                          </w:tc>
                          <w:tc>
                            <w:tcPr>
                              <w:tcW w:w="1577"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6</w:t>
                              </w:r>
                            </w:p>
                          </w:tc>
                          <w:tc>
                            <w:tcPr>
                              <w:tcW w:w="1591" w:type="dxa"/>
                              <w:tcBorders>
                                <w:top w:val="single" w:sz="6" w:space="0" w:color="auto"/>
                                <w:left w:val="single" w:sz="6" w:space="0" w:color="auto"/>
                                <w:bottom w:val="single" w:sz="6" w:space="0" w:color="auto"/>
                                <w:right w:val="single" w:sz="6" w:space="0" w:color="auto"/>
                              </w:tcBorders>
                              <w:hideMark/>
                            </w:tcPr>
                            <w:p w:rsidR="004F1EAF" w:rsidRDefault="004F1EAF">
                              <w:pPr>
                                <w:pStyle w:val="Style24"/>
                                <w:widowControl/>
                                <w:spacing w:line="240" w:lineRule="auto"/>
                                <w:rPr>
                                  <w:rStyle w:val="FontStyle35"/>
                                </w:rPr>
                              </w:pPr>
                              <w:r>
                                <w:rPr>
                                  <w:rStyle w:val="FontStyle35"/>
                                </w:rPr>
                                <w:t>7</w:t>
                              </w: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292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022"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354"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858"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r w:rsidR="004F1EAF">
                          <w:tc>
                            <w:tcPr>
                              <w:tcW w:w="7157" w:type="dxa"/>
                              <w:gridSpan w:val="4"/>
                              <w:tcBorders>
                                <w:top w:val="single" w:sz="6" w:space="0" w:color="auto"/>
                                <w:left w:val="nil"/>
                                <w:bottom w:val="nil"/>
                                <w:right w:val="single" w:sz="6" w:space="0" w:color="auto"/>
                              </w:tcBorders>
                              <w:hideMark/>
                            </w:tcPr>
                            <w:p w:rsidR="004F1EAF" w:rsidRDefault="004F1EAF">
                              <w:pPr>
                                <w:pStyle w:val="Style24"/>
                                <w:widowControl/>
                                <w:spacing w:line="240" w:lineRule="auto"/>
                                <w:ind w:left="5220"/>
                                <w:jc w:val="left"/>
                                <w:rPr>
                                  <w:rStyle w:val="FontStyle35"/>
                                </w:rPr>
                              </w:pPr>
                              <w:r>
                                <w:rPr>
                                  <w:rStyle w:val="FontStyle35"/>
                                </w:rPr>
                                <w:t>Всего</w:t>
                              </w:r>
                            </w:p>
                          </w:tc>
                          <w:tc>
                            <w:tcPr>
                              <w:tcW w:w="2203"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77"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c>
                            <w:tcPr>
                              <w:tcW w:w="1591" w:type="dxa"/>
                              <w:tcBorders>
                                <w:top w:val="single" w:sz="6" w:space="0" w:color="auto"/>
                                <w:left w:val="single" w:sz="6" w:space="0" w:color="auto"/>
                                <w:bottom w:val="single" w:sz="6" w:space="0" w:color="auto"/>
                                <w:right w:val="single" w:sz="6" w:space="0" w:color="auto"/>
                              </w:tcBorders>
                            </w:tcPr>
                            <w:p w:rsidR="004F1EAF" w:rsidRDefault="004F1EAF">
                              <w:pPr>
                                <w:pStyle w:val="Style13"/>
                                <w:widowControl/>
                              </w:pPr>
                            </w:p>
                          </w:tc>
                        </w:tr>
                      </w:tbl>
                      <w:p w:rsidR="004F1EAF" w:rsidRDefault="004F1EAF" w:rsidP="004F1EAF"/>
                    </w:txbxContent>
                  </v:textbox>
                </v:shape>
                <v:shape id="Text Box 19" o:spid="_x0000_s1035" type="#_x0000_t202" style="position:absolute;left:1469;top:3722;width:26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4F1EAF" w:rsidRDefault="004F1EAF" w:rsidP="004F1EAF">
                        <w:pPr>
                          <w:pStyle w:val="Style20"/>
                          <w:widowControl/>
                          <w:rPr>
                            <w:rStyle w:val="FontStyle35"/>
                          </w:rPr>
                        </w:pPr>
                        <w:r>
                          <w:rPr>
                            <w:rStyle w:val="FontStyle35"/>
                          </w:rPr>
                          <w:t>Муниципальное учреждение (подразделение)</w:t>
                        </w:r>
                      </w:p>
                    </w:txbxContent>
                  </v:textbox>
                </v:shape>
                <v:shape id="Text Box 20" o:spid="_x0000_s1036" type="#_x0000_t202" style="position:absolute;left:1454;top:8524;width:992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4F1EAF" w:rsidRDefault="004F1EAF" w:rsidP="004F1EAF">
                        <w:pPr>
                          <w:pStyle w:val="Style20"/>
                          <w:widowControl/>
                          <w:tabs>
                            <w:tab w:val="left" w:leader="underscore" w:pos="5234"/>
                            <w:tab w:val="left" w:leader="underscore" w:pos="9922"/>
                          </w:tabs>
                          <w:spacing w:line="240" w:lineRule="auto"/>
                          <w:jc w:val="left"/>
                          <w:rPr>
                            <w:rStyle w:val="FontStyle35"/>
                          </w:rPr>
                        </w:pPr>
                        <w:r>
                          <w:rPr>
                            <w:rStyle w:val="FontStyle35"/>
                          </w:rPr>
                          <w:t xml:space="preserve">Руководитель </w:t>
                        </w:r>
                        <w:r>
                          <w:rPr>
                            <w:rStyle w:val="FontStyle35"/>
                          </w:rPr>
                          <w:tab/>
                        </w:r>
                        <w:r>
                          <w:rPr>
                            <w:rStyle w:val="FontStyle35"/>
                          </w:rPr>
                          <w:tab/>
                        </w:r>
                      </w:p>
                      <w:p w:rsidR="004F1EAF" w:rsidRDefault="004F1EAF" w:rsidP="004F1EAF">
                        <w:pPr>
                          <w:pStyle w:val="Style15"/>
                          <w:widowControl/>
                          <w:tabs>
                            <w:tab w:val="left" w:pos="7344"/>
                          </w:tabs>
                          <w:spacing w:before="86"/>
                          <w:ind w:left="3773"/>
                          <w:rPr>
                            <w:rStyle w:val="FontStyle34"/>
                          </w:rPr>
                        </w:pPr>
                        <w:r>
                          <w:rPr>
                            <w:rStyle w:val="FontStyle34"/>
                          </w:rPr>
                          <w:t>(подпись)</w:t>
                        </w:r>
                        <w:r>
                          <w:rPr>
                            <w:rStyle w:val="FontStyle34"/>
                          </w:rPr>
                          <w:tab/>
                          <w:t>(расшифровка подписи)</w:t>
                        </w:r>
                      </w:p>
                    </w:txbxContent>
                  </v:textbox>
                </v:shape>
                <w10:wrap type="topAndBottom" anchorx="margin"/>
              </v:group>
            </w:pict>
          </mc:Fallback>
        </mc:AlternateContent>
      </w:r>
      <w:r>
        <w:rPr>
          <w:rStyle w:val="FontStyle35"/>
          <w:spacing w:val="20"/>
        </w:rPr>
        <w:t>от"</w:t>
      </w:r>
      <w:r>
        <w:rPr>
          <w:rStyle w:val="FontStyle35"/>
        </w:rPr>
        <w:t xml:space="preserve">      "</w:t>
      </w:r>
      <w:r>
        <w:rPr>
          <w:rStyle w:val="FontStyle35"/>
        </w:rPr>
        <w:tab/>
        <w:t>20 г.</w:t>
      </w:r>
    </w:p>
    <w:p w:rsidR="004F1EAF" w:rsidRDefault="004F1EAF" w:rsidP="004F1EAF">
      <w:pPr>
        <w:pStyle w:val="Style20"/>
        <w:widowControl/>
        <w:tabs>
          <w:tab w:val="left" w:leader="underscore" w:pos="4716"/>
          <w:tab w:val="left" w:leader="underscore" w:pos="6696"/>
          <w:tab w:val="left" w:leader="underscore" w:pos="9518"/>
          <w:tab w:val="left" w:leader="underscore" w:pos="10260"/>
        </w:tabs>
        <w:spacing w:line="240" w:lineRule="auto"/>
        <w:rPr>
          <w:rStyle w:val="FontStyle35"/>
        </w:rPr>
      </w:pPr>
      <w:r>
        <w:rPr>
          <w:rStyle w:val="FontStyle35"/>
        </w:rPr>
        <w:t xml:space="preserve">Ответственный исполнитель </w:t>
      </w:r>
      <w:r>
        <w:rPr>
          <w:rStyle w:val="FontStyle35"/>
        </w:rPr>
        <w:tab/>
        <w:t xml:space="preserve"> </w:t>
      </w:r>
      <w:r>
        <w:rPr>
          <w:rStyle w:val="FontStyle35"/>
        </w:rPr>
        <w:tab/>
        <w:t xml:space="preserve"> </w:t>
      </w:r>
      <w:r>
        <w:rPr>
          <w:rStyle w:val="FontStyle35"/>
        </w:rPr>
        <w:tab/>
        <w:t xml:space="preserve"> </w:t>
      </w:r>
      <w:r>
        <w:rPr>
          <w:rStyle w:val="FontStyle35"/>
        </w:rPr>
        <w:tab/>
      </w:r>
    </w:p>
    <w:p w:rsidR="004F1EAF" w:rsidRDefault="004F1EAF" w:rsidP="004F1EAF">
      <w:pPr>
        <w:pStyle w:val="Style15"/>
        <w:widowControl/>
        <w:tabs>
          <w:tab w:val="left" w:pos="5198"/>
          <w:tab w:val="left" w:pos="7150"/>
        </w:tabs>
        <w:spacing w:before="94"/>
        <w:ind w:left="3290"/>
        <w:rPr>
          <w:rStyle w:val="FontStyle34"/>
        </w:rPr>
      </w:pPr>
      <w:r>
        <w:rPr>
          <w:rStyle w:val="FontStyle34"/>
        </w:rPr>
        <w:t>(должность)</w:t>
      </w:r>
      <w:r>
        <w:rPr>
          <w:rStyle w:val="FontStyle34"/>
        </w:rPr>
        <w:tab/>
        <w:t>(подпись)</w:t>
      </w:r>
      <w:r>
        <w:rPr>
          <w:rStyle w:val="FontStyle34"/>
        </w:rPr>
        <w:tab/>
        <w:t>(расшифровка подписи) (телефон)</w:t>
      </w:r>
    </w:p>
    <w:p w:rsidR="004F1EAF" w:rsidRDefault="004F1EAF" w:rsidP="004F1EAF">
      <w:pPr>
        <w:pStyle w:val="Style9"/>
        <w:widowControl/>
        <w:spacing w:before="50"/>
        <w:ind w:left="2916"/>
        <w:rPr>
          <w:rStyle w:val="FontStyle35"/>
        </w:rPr>
      </w:pPr>
      <w:r>
        <w:rPr>
          <w:rStyle w:val="FontStyle35"/>
        </w:rPr>
        <w:t>20 г.</w:t>
      </w:r>
    </w:p>
    <w:p w:rsidR="00A96C74" w:rsidRDefault="00A96C74"/>
    <w:sectPr w:rsidR="00A96C74" w:rsidSect="001B69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1D26"/>
    <w:multiLevelType w:val="singleLevel"/>
    <w:tmpl w:val="F894DF0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53C74349"/>
    <w:multiLevelType w:val="singleLevel"/>
    <w:tmpl w:val="1BC82DF0"/>
    <w:lvl w:ilvl="0">
      <w:start w:val="8"/>
      <w:numFmt w:val="decimal"/>
      <w:lvlText w:val="%1."/>
      <w:legacy w:legacy="1" w:legacySpace="0" w:legacyIndent="273"/>
      <w:lvlJc w:val="left"/>
      <w:pPr>
        <w:ind w:left="0" w:firstLine="0"/>
      </w:pPr>
      <w:rPr>
        <w:rFonts w:ascii="Times New Roman" w:hAnsi="Times New Roman" w:cs="Times New Roman" w:hint="default"/>
      </w:rPr>
    </w:lvl>
  </w:abstractNum>
  <w:abstractNum w:abstractNumId="2">
    <w:nsid w:val="59975120"/>
    <w:multiLevelType w:val="singleLevel"/>
    <w:tmpl w:val="1F32481C"/>
    <w:lvl w:ilvl="0">
      <w:start w:val="12"/>
      <w:numFmt w:val="decimal"/>
      <w:lvlText w:val="%1."/>
      <w:legacy w:legacy="1" w:legacySpace="0" w:legacyIndent="453"/>
      <w:lvlJc w:val="left"/>
      <w:pPr>
        <w:ind w:left="0" w:firstLine="0"/>
      </w:pPr>
      <w:rPr>
        <w:rFonts w:ascii="Times New Roman" w:hAnsi="Times New Roman" w:cs="Times New Roman" w:hint="default"/>
      </w:rPr>
    </w:lvl>
  </w:abstractNum>
  <w:abstractNum w:abstractNumId="3">
    <w:nsid w:val="6DF23081"/>
    <w:multiLevelType w:val="singleLevel"/>
    <w:tmpl w:val="09BCD8D2"/>
    <w:lvl w:ilvl="0">
      <w:start w:val="10"/>
      <w:numFmt w:val="decimal"/>
      <w:lvlText w:val="%1."/>
      <w:legacy w:legacy="1" w:legacySpace="0" w:legacyIndent="555"/>
      <w:lvlJc w:val="left"/>
      <w:pPr>
        <w:ind w:left="0" w:firstLine="0"/>
      </w:pPr>
      <w:rPr>
        <w:rFonts w:ascii="Times New Roman" w:hAnsi="Times New Roman" w:cs="Times New Roman" w:hint="default"/>
      </w:rPr>
    </w:lvl>
  </w:abstractNum>
  <w:abstractNum w:abstractNumId="4">
    <w:nsid w:val="7449608D"/>
    <w:multiLevelType w:val="singleLevel"/>
    <w:tmpl w:val="8BC81FB6"/>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5">
    <w:nsid w:val="7E1D5FDB"/>
    <w:multiLevelType w:val="singleLevel"/>
    <w:tmpl w:val="1FF09342"/>
    <w:lvl w:ilvl="0">
      <w:start w:val="5"/>
      <w:numFmt w:val="decimal"/>
      <w:lvlText w:val="%1)"/>
      <w:legacy w:legacy="1" w:legacySpace="0" w:legacyIndent="295"/>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432"/>
        <w:lvlJc w:val="left"/>
        <w:pPr>
          <w:ind w:left="0" w:firstLine="0"/>
        </w:pPr>
        <w:rPr>
          <w:rFonts w:ascii="Times New Roman" w:hAnsi="Times New Roman" w:cs="Times New Roman" w:hint="default"/>
        </w:rPr>
      </w:lvl>
    </w:lvlOverride>
  </w:num>
  <w:num w:numId="3">
    <w:abstractNumId w:val="1"/>
    <w:lvlOverride w:ilvl="0">
      <w:startOverride w:val="8"/>
    </w:lvlOverride>
  </w:num>
  <w:num w:numId="4">
    <w:abstractNumId w:val="1"/>
    <w:lvlOverride w:ilvl="0">
      <w:lvl w:ilvl="0">
        <w:start w:val="8"/>
        <w:numFmt w:val="decimal"/>
        <w:lvlText w:val="%1."/>
        <w:legacy w:legacy="1" w:legacySpace="0" w:legacyIndent="374"/>
        <w:lvlJc w:val="left"/>
        <w:pPr>
          <w:ind w:left="0" w:firstLine="0"/>
        </w:pPr>
        <w:rPr>
          <w:rFonts w:ascii="Times New Roman" w:hAnsi="Times New Roman" w:cs="Times New Roman" w:hint="default"/>
        </w:rPr>
      </w:lvl>
    </w:lvlOverride>
  </w:num>
  <w:num w:numId="5">
    <w:abstractNumId w:val="3"/>
    <w:lvlOverride w:ilvl="0">
      <w:startOverride w:val="10"/>
    </w:lvlOverride>
  </w:num>
  <w:num w:numId="6">
    <w:abstractNumId w:val="3"/>
    <w:lvlOverride w:ilvl="0">
      <w:lvl w:ilvl="0">
        <w:start w:val="10"/>
        <w:numFmt w:val="decimal"/>
        <w:lvlText w:val="%1."/>
        <w:legacy w:legacy="1" w:legacySpace="0" w:legacyIndent="669"/>
        <w:lvlJc w:val="left"/>
        <w:pPr>
          <w:ind w:left="0" w:firstLine="0"/>
        </w:pPr>
        <w:rPr>
          <w:rFonts w:ascii="Times New Roman" w:hAnsi="Times New Roman" w:cs="Times New Roman" w:hint="default"/>
        </w:rPr>
      </w:lvl>
    </w:lvlOverride>
  </w:num>
  <w:num w:numId="7">
    <w:abstractNumId w:val="2"/>
    <w:lvlOverride w:ilvl="0">
      <w:startOverride w:val="12"/>
    </w:lvlOverride>
  </w:num>
  <w:num w:numId="8">
    <w:abstractNumId w:val="4"/>
    <w:lvlOverride w:ilvl="0">
      <w:startOverride w:val="1"/>
    </w:lvlOverride>
  </w:num>
  <w:num w:numId="9">
    <w:abstractNumId w:val="5"/>
    <w:lvlOverride w:ilvl="0">
      <w:startOverride w:val="5"/>
    </w:lvlOverride>
  </w:num>
  <w:num w:numId="10">
    <w:abstractNumId w:val="5"/>
    <w:lvlOverride w:ilvl="0">
      <w:lvl w:ilvl="0">
        <w:start w:val="5"/>
        <w:numFmt w:val="decimal"/>
        <w:lvlText w:val="%1)"/>
        <w:legacy w:legacy="1" w:legacySpace="0" w:legacyIndent="29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F2"/>
    <w:rsid w:val="000F6A14"/>
    <w:rsid w:val="001B6938"/>
    <w:rsid w:val="002E7689"/>
    <w:rsid w:val="00334ED0"/>
    <w:rsid w:val="003939FF"/>
    <w:rsid w:val="004F1EAF"/>
    <w:rsid w:val="00772D81"/>
    <w:rsid w:val="008264E8"/>
    <w:rsid w:val="008D45F2"/>
    <w:rsid w:val="00A96C74"/>
    <w:rsid w:val="00AC59F9"/>
    <w:rsid w:val="00B135FE"/>
    <w:rsid w:val="00BF3741"/>
    <w:rsid w:val="00C13B1F"/>
    <w:rsid w:val="00D720C2"/>
    <w:rsid w:val="00DE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4F1EAF"/>
    <w:pPr>
      <w:widowControl w:val="0"/>
      <w:autoSpaceDE w:val="0"/>
      <w:autoSpaceDN w:val="0"/>
      <w:adjustRightInd w:val="0"/>
      <w:spacing w:line="314" w:lineRule="exact"/>
      <w:ind w:firstLine="698"/>
      <w:jc w:val="both"/>
    </w:pPr>
  </w:style>
  <w:style w:type="paragraph" w:customStyle="1" w:styleId="Style3">
    <w:name w:val="Style3"/>
    <w:basedOn w:val="a"/>
    <w:rsid w:val="004F1EAF"/>
    <w:pPr>
      <w:widowControl w:val="0"/>
      <w:autoSpaceDE w:val="0"/>
      <w:autoSpaceDN w:val="0"/>
      <w:adjustRightInd w:val="0"/>
      <w:spacing w:line="321" w:lineRule="exact"/>
      <w:ind w:firstLine="562"/>
      <w:jc w:val="both"/>
    </w:pPr>
  </w:style>
  <w:style w:type="paragraph" w:customStyle="1" w:styleId="Style5">
    <w:name w:val="Style5"/>
    <w:basedOn w:val="a"/>
    <w:rsid w:val="004F1EAF"/>
    <w:pPr>
      <w:widowControl w:val="0"/>
      <w:autoSpaceDE w:val="0"/>
      <w:autoSpaceDN w:val="0"/>
      <w:adjustRightInd w:val="0"/>
      <w:spacing w:line="322" w:lineRule="exact"/>
      <w:jc w:val="center"/>
    </w:pPr>
  </w:style>
  <w:style w:type="paragraph" w:customStyle="1" w:styleId="Style6">
    <w:name w:val="Style6"/>
    <w:basedOn w:val="a"/>
    <w:rsid w:val="004F1EAF"/>
    <w:pPr>
      <w:widowControl w:val="0"/>
      <w:autoSpaceDE w:val="0"/>
      <w:autoSpaceDN w:val="0"/>
      <w:adjustRightInd w:val="0"/>
      <w:spacing w:line="319" w:lineRule="exact"/>
      <w:ind w:firstLine="590"/>
      <w:jc w:val="both"/>
    </w:pPr>
  </w:style>
  <w:style w:type="paragraph" w:customStyle="1" w:styleId="Style16">
    <w:name w:val="Style16"/>
    <w:basedOn w:val="a"/>
    <w:rsid w:val="004F1EAF"/>
    <w:pPr>
      <w:widowControl w:val="0"/>
      <w:autoSpaceDE w:val="0"/>
      <w:autoSpaceDN w:val="0"/>
      <w:adjustRightInd w:val="0"/>
      <w:spacing w:line="319" w:lineRule="exact"/>
      <w:ind w:firstLine="691"/>
      <w:jc w:val="both"/>
    </w:pPr>
  </w:style>
  <w:style w:type="paragraph" w:customStyle="1" w:styleId="Style10">
    <w:name w:val="Style10"/>
    <w:basedOn w:val="a"/>
    <w:rsid w:val="004F1EAF"/>
    <w:pPr>
      <w:widowControl w:val="0"/>
      <w:autoSpaceDE w:val="0"/>
      <w:autoSpaceDN w:val="0"/>
      <w:adjustRightInd w:val="0"/>
      <w:spacing w:line="245" w:lineRule="exact"/>
    </w:pPr>
  </w:style>
  <w:style w:type="paragraph" w:customStyle="1" w:styleId="Style13">
    <w:name w:val="Style13"/>
    <w:basedOn w:val="a"/>
    <w:rsid w:val="004F1EAF"/>
    <w:pPr>
      <w:widowControl w:val="0"/>
      <w:autoSpaceDE w:val="0"/>
      <w:autoSpaceDN w:val="0"/>
      <w:adjustRightInd w:val="0"/>
    </w:pPr>
  </w:style>
  <w:style w:type="paragraph" w:customStyle="1" w:styleId="Style14">
    <w:name w:val="Style14"/>
    <w:basedOn w:val="a"/>
    <w:rsid w:val="004F1EAF"/>
    <w:pPr>
      <w:widowControl w:val="0"/>
      <w:autoSpaceDE w:val="0"/>
      <w:autoSpaceDN w:val="0"/>
      <w:adjustRightInd w:val="0"/>
      <w:jc w:val="center"/>
    </w:pPr>
  </w:style>
  <w:style w:type="paragraph" w:customStyle="1" w:styleId="Style15">
    <w:name w:val="Style15"/>
    <w:basedOn w:val="a"/>
    <w:rsid w:val="004F1EAF"/>
    <w:pPr>
      <w:widowControl w:val="0"/>
      <w:autoSpaceDE w:val="0"/>
      <w:autoSpaceDN w:val="0"/>
      <w:adjustRightInd w:val="0"/>
    </w:pPr>
  </w:style>
  <w:style w:type="paragraph" w:customStyle="1" w:styleId="Style19">
    <w:name w:val="Style19"/>
    <w:basedOn w:val="a"/>
    <w:rsid w:val="004F1EAF"/>
    <w:pPr>
      <w:widowControl w:val="0"/>
      <w:autoSpaceDE w:val="0"/>
      <w:autoSpaceDN w:val="0"/>
      <w:adjustRightInd w:val="0"/>
      <w:spacing w:line="238" w:lineRule="exact"/>
      <w:jc w:val="both"/>
    </w:pPr>
  </w:style>
  <w:style w:type="paragraph" w:customStyle="1" w:styleId="Style22">
    <w:name w:val="Style22"/>
    <w:basedOn w:val="a"/>
    <w:rsid w:val="004F1EAF"/>
    <w:pPr>
      <w:widowControl w:val="0"/>
      <w:autoSpaceDE w:val="0"/>
      <w:autoSpaceDN w:val="0"/>
      <w:adjustRightInd w:val="0"/>
      <w:spacing w:line="266" w:lineRule="exact"/>
      <w:jc w:val="center"/>
    </w:pPr>
  </w:style>
  <w:style w:type="paragraph" w:customStyle="1" w:styleId="Style9">
    <w:name w:val="Style9"/>
    <w:basedOn w:val="a"/>
    <w:rsid w:val="004F1EAF"/>
    <w:pPr>
      <w:widowControl w:val="0"/>
      <w:autoSpaceDE w:val="0"/>
      <w:autoSpaceDN w:val="0"/>
      <w:adjustRightInd w:val="0"/>
    </w:pPr>
  </w:style>
  <w:style w:type="paragraph" w:customStyle="1" w:styleId="Style12">
    <w:name w:val="Style12"/>
    <w:basedOn w:val="a"/>
    <w:rsid w:val="004F1EAF"/>
    <w:pPr>
      <w:widowControl w:val="0"/>
      <w:autoSpaceDE w:val="0"/>
      <w:autoSpaceDN w:val="0"/>
      <w:adjustRightInd w:val="0"/>
    </w:pPr>
  </w:style>
  <w:style w:type="paragraph" w:customStyle="1" w:styleId="Style18">
    <w:name w:val="Style18"/>
    <w:basedOn w:val="a"/>
    <w:rsid w:val="004F1EAF"/>
    <w:pPr>
      <w:widowControl w:val="0"/>
      <w:autoSpaceDE w:val="0"/>
      <w:autoSpaceDN w:val="0"/>
      <w:adjustRightInd w:val="0"/>
    </w:pPr>
  </w:style>
  <w:style w:type="paragraph" w:customStyle="1" w:styleId="Style21">
    <w:name w:val="Style21"/>
    <w:basedOn w:val="a"/>
    <w:rsid w:val="004F1EAF"/>
    <w:pPr>
      <w:widowControl w:val="0"/>
      <w:autoSpaceDE w:val="0"/>
      <w:autoSpaceDN w:val="0"/>
      <w:adjustRightInd w:val="0"/>
      <w:spacing w:line="266" w:lineRule="exact"/>
    </w:pPr>
  </w:style>
  <w:style w:type="paragraph" w:customStyle="1" w:styleId="Style24">
    <w:name w:val="Style24"/>
    <w:basedOn w:val="a"/>
    <w:rsid w:val="004F1EAF"/>
    <w:pPr>
      <w:widowControl w:val="0"/>
      <w:autoSpaceDE w:val="0"/>
      <w:autoSpaceDN w:val="0"/>
      <w:adjustRightInd w:val="0"/>
      <w:spacing w:line="414" w:lineRule="exact"/>
      <w:jc w:val="center"/>
    </w:pPr>
  </w:style>
  <w:style w:type="character" w:customStyle="1" w:styleId="apple-converted-space">
    <w:name w:val="apple-converted-space"/>
    <w:basedOn w:val="a0"/>
    <w:rsid w:val="004F1EAF"/>
  </w:style>
  <w:style w:type="character" w:customStyle="1" w:styleId="FontStyle29">
    <w:name w:val="Font Style29"/>
    <w:rsid w:val="004F1EAF"/>
    <w:rPr>
      <w:rFonts w:ascii="Times New Roman" w:hAnsi="Times New Roman" w:cs="Times New Roman" w:hint="default"/>
      <w:sz w:val="26"/>
      <w:szCs w:val="26"/>
    </w:rPr>
  </w:style>
  <w:style w:type="character" w:customStyle="1" w:styleId="FontStyle32">
    <w:name w:val="Font Style32"/>
    <w:rsid w:val="004F1EAF"/>
    <w:rPr>
      <w:rFonts w:ascii="Times New Roman" w:hAnsi="Times New Roman" w:cs="Times New Roman" w:hint="default"/>
      <w:b/>
      <w:bCs/>
      <w:sz w:val="20"/>
      <w:szCs w:val="20"/>
    </w:rPr>
  </w:style>
  <w:style w:type="character" w:customStyle="1" w:styleId="FontStyle33">
    <w:name w:val="Font Style33"/>
    <w:rsid w:val="004F1EAF"/>
    <w:rPr>
      <w:rFonts w:ascii="Times New Roman" w:hAnsi="Times New Roman" w:cs="Times New Roman" w:hint="default"/>
      <w:b/>
      <w:bCs/>
      <w:sz w:val="18"/>
      <w:szCs w:val="18"/>
    </w:rPr>
  </w:style>
  <w:style w:type="character" w:customStyle="1" w:styleId="FontStyle34">
    <w:name w:val="Font Style34"/>
    <w:rsid w:val="004F1EAF"/>
    <w:rPr>
      <w:rFonts w:ascii="Times New Roman" w:hAnsi="Times New Roman" w:cs="Times New Roman" w:hint="default"/>
      <w:b/>
      <w:bCs/>
      <w:sz w:val="14"/>
      <w:szCs w:val="14"/>
    </w:rPr>
  </w:style>
  <w:style w:type="character" w:customStyle="1" w:styleId="FontStyle35">
    <w:name w:val="Font Style35"/>
    <w:rsid w:val="004F1EAF"/>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4F1EAF"/>
    <w:pPr>
      <w:widowControl w:val="0"/>
      <w:autoSpaceDE w:val="0"/>
      <w:autoSpaceDN w:val="0"/>
      <w:adjustRightInd w:val="0"/>
      <w:spacing w:line="314" w:lineRule="exact"/>
      <w:ind w:firstLine="698"/>
      <w:jc w:val="both"/>
    </w:pPr>
  </w:style>
  <w:style w:type="paragraph" w:customStyle="1" w:styleId="Style3">
    <w:name w:val="Style3"/>
    <w:basedOn w:val="a"/>
    <w:rsid w:val="004F1EAF"/>
    <w:pPr>
      <w:widowControl w:val="0"/>
      <w:autoSpaceDE w:val="0"/>
      <w:autoSpaceDN w:val="0"/>
      <w:adjustRightInd w:val="0"/>
      <w:spacing w:line="321" w:lineRule="exact"/>
      <w:ind w:firstLine="562"/>
      <w:jc w:val="both"/>
    </w:pPr>
  </w:style>
  <w:style w:type="paragraph" w:customStyle="1" w:styleId="Style5">
    <w:name w:val="Style5"/>
    <w:basedOn w:val="a"/>
    <w:rsid w:val="004F1EAF"/>
    <w:pPr>
      <w:widowControl w:val="0"/>
      <w:autoSpaceDE w:val="0"/>
      <w:autoSpaceDN w:val="0"/>
      <w:adjustRightInd w:val="0"/>
      <w:spacing w:line="322" w:lineRule="exact"/>
      <w:jc w:val="center"/>
    </w:pPr>
  </w:style>
  <w:style w:type="paragraph" w:customStyle="1" w:styleId="Style6">
    <w:name w:val="Style6"/>
    <w:basedOn w:val="a"/>
    <w:rsid w:val="004F1EAF"/>
    <w:pPr>
      <w:widowControl w:val="0"/>
      <w:autoSpaceDE w:val="0"/>
      <w:autoSpaceDN w:val="0"/>
      <w:adjustRightInd w:val="0"/>
      <w:spacing w:line="319" w:lineRule="exact"/>
      <w:ind w:firstLine="590"/>
      <w:jc w:val="both"/>
    </w:pPr>
  </w:style>
  <w:style w:type="paragraph" w:customStyle="1" w:styleId="Style16">
    <w:name w:val="Style16"/>
    <w:basedOn w:val="a"/>
    <w:rsid w:val="004F1EAF"/>
    <w:pPr>
      <w:widowControl w:val="0"/>
      <w:autoSpaceDE w:val="0"/>
      <w:autoSpaceDN w:val="0"/>
      <w:adjustRightInd w:val="0"/>
      <w:spacing w:line="319" w:lineRule="exact"/>
      <w:ind w:firstLine="691"/>
      <w:jc w:val="both"/>
    </w:pPr>
  </w:style>
  <w:style w:type="paragraph" w:customStyle="1" w:styleId="Style10">
    <w:name w:val="Style10"/>
    <w:basedOn w:val="a"/>
    <w:rsid w:val="004F1EAF"/>
    <w:pPr>
      <w:widowControl w:val="0"/>
      <w:autoSpaceDE w:val="0"/>
      <w:autoSpaceDN w:val="0"/>
      <w:adjustRightInd w:val="0"/>
      <w:spacing w:line="245" w:lineRule="exact"/>
    </w:pPr>
  </w:style>
  <w:style w:type="paragraph" w:customStyle="1" w:styleId="Style13">
    <w:name w:val="Style13"/>
    <w:basedOn w:val="a"/>
    <w:rsid w:val="004F1EAF"/>
    <w:pPr>
      <w:widowControl w:val="0"/>
      <w:autoSpaceDE w:val="0"/>
      <w:autoSpaceDN w:val="0"/>
      <w:adjustRightInd w:val="0"/>
    </w:pPr>
  </w:style>
  <w:style w:type="paragraph" w:customStyle="1" w:styleId="Style14">
    <w:name w:val="Style14"/>
    <w:basedOn w:val="a"/>
    <w:rsid w:val="004F1EAF"/>
    <w:pPr>
      <w:widowControl w:val="0"/>
      <w:autoSpaceDE w:val="0"/>
      <w:autoSpaceDN w:val="0"/>
      <w:adjustRightInd w:val="0"/>
      <w:jc w:val="center"/>
    </w:pPr>
  </w:style>
  <w:style w:type="paragraph" w:customStyle="1" w:styleId="Style15">
    <w:name w:val="Style15"/>
    <w:basedOn w:val="a"/>
    <w:rsid w:val="004F1EAF"/>
    <w:pPr>
      <w:widowControl w:val="0"/>
      <w:autoSpaceDE w:val="0"/>
      <w:autoSpaceDN w:val="0"/>
      <w:adjustRightInd w:val="0"/>
    </w:pPr>
  </w:style>
  <w:style w:type="paragraph" w:customStyle="1" w:styleId="Style19">
    <w:name w:val="Style19"/>
    <w:basedOn w:val="a"/>
    <w:rsid w:val="004F1EAF"/>
    <w:pPr>
      <w:widowControl w:val="0"/>
      <w:autoSpaceDE w:val="0"/>
      <w:autoSpaceDN w:val="0"/>
      <w:adjustRightInd w:val="0"/>
      <w:spacing w:line="238" w:lineRule="exact"/>
      <w:jc w:val="both"/>
    </w:pPr>
  </w:style>
  <w:style w:type="paragraph" w:customStyle="1" w:styleId="Style22">
    <w:name w:val="Style22"/>
    <w:basedOn w:val="a"/>
    <w:rsid w:val="004F1EAF"/>
    <w:pPr>
      <w:widowControl w:val="0"/>
      <w:autoSpaceDE w:val="0"/>
      <w:autoSpaceDN w:val="0"/>
      <w:adjustRightInd w:val="0"/>
      <w:spacing w:line="266" w:lineRule="exact"/>
      <w:jc w:val="center"/>
    </w:pPr>
  </w:style>
  <w:style w:type="paragraph" w:customStyle="1" w:styleId="Style9">
    <w:name w:val="Style9"/>
    <w:basedOn w:val="a"/>
    <w:rsid w:val="004F1EAF"/>
    <w:pPr>
      <w:widowControl w:val="0"/>
      <w:autoSpaceDE w:val="0"/>
      <w:autoSpaceDN w:val="0"/>
      <w:adjustRightInd w:val="0"/>
    </w:pPr>
  </w:style>
  <w:style w:type="paragraph" w:customStyle="1" w:styleId="Style12">
    <w:name w:val="Style12"/>
    <w:basedOn w:val="a"/>
    <w:rsid w:val="004F1EAF"/>
    <w:pPr>
      <w:widowControl w:val="0"/>
      <w:autoSpaceDE w:val="0"/>
      <w:autoSpaceDN w:val="0"/>
      <w:adjustRightInd w:val="0"/>
    </w:pPr>
  </w:style>
  <w:style w:type="paragraph" w:customStyle="1" w:styleId="Style18">
    <w:name w:val="Style18"/>
    <w:basedOn w:val="a"/>
    <w:rsid w:val="004F1EAF"/>
    <w:pPr>
      <w:widowControl w:val="0"/>
      <w:autoSpaceDE w:val="0"/>
      <w:autoSpaceDN w:val="0"/>
      <w:adjustRightInd w:val="0"/>
    </w:pPr>
  </w:style>
  <w:style w:type="paragraph" w:customStyle="1" w:styleId="Style21">
    <w:name w:val="Style21"/>
    <w:basedOn w:val="a"/>
    <w:rsid w:val="004F1EAF"/>
    <w:pPr>
      <w:widowControl w:val="0"/>
      <w:autoSpaceDE w:val="0"/>
      <w:autoSpaceDN w:val="0"/>
      <w:adjustRightInd w:val="0"/>
      <w:spacing w:line="266" w:lineRule="exact"/>
    </w:pPr>
  </w:style>
  <w:style w:type="paragraph" w:customStyle="1" w:styleId="Style24">
    <w:name w:val="Style24"/>
    <w:basedOn w:val="a"/>
    <w:rsid w:val="004F1EAF"/>
    <w:pPr>
      <w:widowControl w:val="0"/>
      <w:autoSpaceDE w:val="0"/>
      <w:autoSpaceDN w:val="0"/>
      <w:adjustRightInd w:val="0"/>
      <w:spacing w:line="414" w:lineRule="exact"/>
      <w:jc w:val="center"/>
    </w:pPr>
  </w:style>
  <w:style w:type="character" w:customStyle="1" w:styleId="apple-converted-space">
    <w:name w:val="apple-converted-space"/>
    <w:basedOn w:val="a0"/>
    <w:rsid w:val="004F1EAF"/>
  </w:style>
  <w:style w:type="character" w:customStyle="1" w:styleId="FontStyle29">
    <w:name w:val="Font Style29"/>
    <w:rsid w:val="004F1EAF"/>
    <w:rPr>
      <w:rFonts w:ascii="Times New Roman" w:hAnsi="Times New Roman" w:cs="Times New Roman" w:hint="default"/>
      <w:sz w:val="26"/>
      <w:szCs w:val="26"/>
    </w:rPr>
  </w:style>
  <w:style w:type="character" w:customStyle="1" w:styleId="FontStyle32">
    <w:name w:val="Font Style32"/>
    <w:rsid w:val="004F1EAF"/>
    <w:rPr>
      <w:rFonts w:ascii="Times New Roman" w:hAnsi="Times New Roman" w:cs="Times New Roman" w:hint="default"/>
      <w:b/>
      <w:bCs/>
      <w:sz w:val="20"/>
      <w:szCs w:val="20"/>
    </w:rPr>
  </w:style>
  <w:style w:type="character" w:customStyle="1" w:styleId="FontStyle33">
    <w:name w:val="Font Style33"/>
    <w:rsid w:val="004F1EAF"/>
    <w:rPr>
      <w:rFonts w:ascii="Times New Roman" w:hAnsi="Times New Roman" w:cs="Times New Roman" w:hint="default"/>
      <w:b/>
      <w:bCs/>
      <w:sz w:val="18"/>
      <w:szCs w:val="18"/>
    </w:rPr>
  </w:style>
  <w:style w:type="character" w:customStyle="1" w:styleId="FontStyle34">
    <w:name w:val="Font Style34"/>
    <w:rsid w:val="004F1EAF"/>
    <w:rPr>
      <w:rFonts w:ascii="Times New Roman" w:hAnsi="Times New Roman" w:cs="Times New Roman" w:hint="default"/>
      <w:b/>
      <w:bCs/>
      <w:sz w:val="14"/>
      <w:szCs w:val="14"/>
    </w:rPr>
  </w:style>
  <w:style w:type="character" w:customStyle="1" w:styleId="FontStyle35">
    <w:name w:val="Font Style35"/>
    <w:rsid w:val="004F1EAF"/>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APP</cp:lastModifiedBy>
  <cp:revision>15</cp:revision>
  <dcterms:created xsi:type="dcterms:W3CDTF">2015-11-12T09:53:00Z</dcterms:created>
  <dcterms:modified xsi:type="dcterms:W3CDTF">2015-11-26T07:02:00Z</dcterms:modified>
</cp:coreProperties>
</file>