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76" w:rsidRDefault="00780D76" w:rsidP="00780D76">
      <w:pPr>
        <w:pStyle w:val="2"/>
        <w:shd w:val="clear" w:color="auto" w:fill="FFFFFF"/>
        <w:spacing w:before="0" w:after="0"/>
        <w:jc w:val="center"/>
        <w:rPr>
          <w:rFonts w:ascii="Arial" w:hAnsi="Arial" w:cs="Arial"/>
          <w:color w:val="B40A0B"/>
          <w:sz w:val="31"/>
          <w:szCs w:val="31"/>
        </w:rPr>
      </w:pPr>
      <w:r>
        <w:rPr>
          <w:rFonts w:ascii="Arial" w:hAnsi="Arial" w:cs="Arial"/>
          <w:color w:val="B40A0B"/>
          <w:sz w:val="31"/>
          <w:szCs w:val="31"/>
        </w:rPr>
        <w:t xml:space="preserve">Гражданам, вынужденно покинувшим </w:t>
      </w:r>
    </w:p>
    <w:p w:rsidR="00780D76" w:rsidRDefault="00780D76" w:rsidP="00780D76">
      <w:pPr>
        <w:pStyle w:val="2"/>
        <w:shd w:val="clear" w:color="auto" w:fill="FFFFFF"/>
        <w:spacing w:before="0" w:after="0"/>
        <w:jc w:val="center"/>
        <w:rPr>
          <w:rFonts w:ascii="Arial" w:hAnsi="Arial" w:cs="Arial"/>
          <w:color w:val="B40A0B"/>
          <w:sz w:val="31"/>
          <w:szCs w:val="31"/>
        </w:rPr>
      </w:pPr>
      <w:r>
        <w:rPr>
          <w:rFonts w:ascii="Arial" w:hAnsi="Arial" w:cs="Arial"/>
          <w:color w:val="B40A0B"/>
          <w:sz w:val="31"/>
          <w:szCs w:val="31"/>
        </w:rPr>
        <w:t>территории ДНР, ЛНР, Украины, прибывшим на территорию Ростовской области в экстренном массовом порядке, желающим найти работу в Ростовской области</w:t>
      </w:r>
    </w:p>
    <w:p w:rsidR="00F14F8D" w:rsidRDefault="00F14F8D" w:rsidP="00780D76"/>
    <w:p w:rsidR="00780D76" w:rsidRPr="00780D76" w:rsidRDefault="00780D76" w:rsidP="00780D76">
      <w:pPr>
        <w:pStyle w:val="a9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780D76">
        <w:rPr>
          <w:color w:val="000000"/>
          <w:sz w:val="28"/>
          <w:szCs w:val="28"/>
        </w:rPr>
        <w:t xml:space="preserve">По всем вопросам, связанным с поиском работы, рекомендуем обратиться в центр занятости населения в </w:t>
      </w:r>
      <w:proofErr w:type="gramStart"/>
      <w:r w:rsidRPr="00780D76">
        <w:rPr>
          <w:color w:val="000000"/>
          <w:sz w:val="28"/>
          <w:szCs w:val="28"/>
        </w:rPr>
        <w:t>любом</w:t>
      </w:r>
      <w:proofErr w:type="gramEnd"/>
      <w:r w:rsidRPr="00780D76">
        <w:rPr>
          <w:color w:val="000000"/>
          <w:sz w:val="28"/>
          <w:szCs w:val="28"/>
        </w:rPr>
        <w:t xml:space="preserve"> городе или районе области или в управление государственной службы занятости населения Ростовской области.</w:t>
      </w:r>
    </w:p>
    <w:p w:rsidR="00780D76" w:rsidRPr="00780D76" w:rsidRDefault="00780D76" w:rsidP="00780D76">
      <w:pPr>
        <w:pStyle w:val="a9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780D76">
        <w:rPr>
          <w:color w:val="000000"/>
          <w:sz w:val="28"/>
          <w:szCs w:val="28"/>
        </w:rPr>
        <w:t>Информация об адресах центров занятости населения по Ростовской области размещена на официальном сайте управления государственной службы занятости Ростовской области:</w:t>
      </w:r>
    </w:p>
    <w:p w:rsidR="00780D76" w:rsidRPr="00780D76" w:rsidRDefault="00780D76" w:rsidP="00780D76">
      <w:pPr>
        <w:pStyle w:val="a9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780D76">
        <w:rPr>
          <w:color w:val="000000"/>
          <w:sz w:val="28"/>
          <w:szCs w:val="28"/>
        </w:rPr>
        <w:t>https://zan.donland.ru/about/suborg/</w:t>
      </w:r>
    </w:p>
    <w:p w:rsidR="00780D76" w:rsidRPr="00780D76" w:rsidRDefault="00780D76" w:rsidP="00780D76">
      <w:pPr>
        <w:pStyle w:val="a9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780D76">
        <w:rPr>
          <w:color w:val="000000"/>
          <w:sz w:val="28"/>
          <w:szCs w:val="28"/>
        </w:rPr>
        <w:t>Центры занятости населения Ростовской области оказывают содействие в поиске подходящей работы. Для этого необходимо:</w:t>
      </w:r>
    </w:p>
    <w:p w:rsidR="00780D76" w:rsidRPr="00780D76" w:rsidRDefault="00780D76" w:rsidP="00780D76">
      <w:pPr>
        <w:pStyle w:val="a9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780D76">
        <w:rPr>
          <w:color w:val="000000"/>
          <w:sz w:val="28"/>
          <w:szCs w:val="28"/>
        </w:rPr>
        <w:t>1) Подать заявление на поиск подходящей работы посредством Единой цифровой платформы в сфере занятости и трудовых отношений «Работа в России» (</w:t>
      </w:r>
      <w:proofErr w:type="spellStart"/>
      <w:r w:rsidRPr="00780D76">
        <w:rPr>
          <w:color w:val="000000"/>
          <w:sz w:val="28"/>
          <w:szCs w:val="28"/>
        </w:rPr>
        <w:t>www.trudvsem.ru</w:t>
      </w:r>
      <w:proofErr w:type="spellEnd"/>
      <w:r w:rsidRPr="00780D76">
        <w:rPr>
          <w:color w:val="000000"/>
          <w:sz w:val="28"/>
          <w:szCs w:val="28"/>
        </w:rPr>
        <w:t xml:space="preserve">) Для регистрации на данной платформе необходима подтвержденная учетная запись в федеральной государственной информационной системе государственных и муниципальных услуг (Портал </w:t>
      </w:r>
      <w:proofErr w:type="spellStart"/>
      <w:r w:rsidRPr="00780D76">
        <w:rPr>
          <w:color w:val="000000"/>
          <w:sz w:val="28"/>
          <w:szCs w:val="28"/>
        </w:rPr>
        <w:t>Госуслуг</w:t>
      </w:r>
      <w:proofErr w:type="spellEnd"/>
      <w:r w:rsidRPr="00780D76">
        <w:rPr>
          <w:color w:val="000000"/>
          <w:sz w:val="28"/>
          <w:szCs w:val="28"/>
        </w:rPr>
        <w:t>).</w:t>
      </w:r>
    </w:p>
    <w:p w:rsidR="00780D76" w:rsidRPr="00780D76" w:rsidRDefault="00780D76" w:rsidP="00780D76">
      <w:pPr>
        <w:pStyle w:val="a9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780D76">
        <w:rPr>
          <w:color w:val="000000"/>
          <w:sz w:val="28"/>
          <w:szCs w:val="28"/>
        </w:rPr>
        <w:t xml:space="preserve">2) Обратиться к сотруднику центра занятости населения, который находится в консультационном </w:t>
      </w:r>
      <w:proofErr w:type="gramStart"/>
      <w:r w:rsidRPr="00780D76">
        <w:rPr>
          <w:color w:val="000000"/>
          <w:sz w:val="28"/>
          <w:szCs w:val="28"/>
        </w:rPr>
        <w:t>пункте</w:t>
      </w:r>
      <w:proofErr w:type="gramEnd"/>
      <w:r w:rsidRPr="00780D76">
        <w:rPr>
          <w:color w:val="000000"/>
          <w:sz w:val="28"/>
          <w:szCs w:val="28"/>
        </w:rPr>
        <w:t xml:space="preserve"> в пункте временного размещения.</w:t>
      </w:r>
    </w:p>
    <w:p w:rsidR="00780D76" w:rsidRPr="00780D76" w:rsidRDefault="00780D76" w:rsidP="00780D76">
      <w:pPr>
        <w:pStyle w:val="a9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780D76">
        <w:rPr>
          <w:color w:val="000000"/>
          <w:sz w:val="28"/>
          <w:szCs w:val="28"/>
        </w:rPr>
        <w:t>В настоящее время в Ростовской области насчитывается более 58 тысяч вакансий в сфере строительства, промышленности, сельского хозяйства, сферы услуг и т.д. С информацией о вакансиях можно ознакомиться на Единой цифровой платформе в сфере занятости и трудовых отношений «Работа в России» (</w:t>
      </w:r>
      <w:proofErr w:type="spellStart"/>
      <w:r w:rsidRPr="00780D76">
        <w:rPr>
          <w:color w:val="000000"/>
          <w:sz w:val="28"/>
          <w:szCs w:val="28"/>
        </w:rPr>
        <w:t>www.trudvsem.ru</w:t>
      </w:r>
      <w:proofErr w:type="spellEnd"/>
      <w:r w:rsidRPr="00780D76">
        <w:rPr>
          <w:color w:val="000000"/>
          <w:sz w:val="28"/>
          <w:szCs w:val="28"/>
        </w:rPr>
        <w:t>).</w:t>
      </w:r>
    </w:p>
    <w:p w:rsidR="00780D76" w:rsidRPr="00780D76" w:rsidRDefault="00780D76" w:rsidP="00780D76">
      <w:pPr>
        <w:pStyle w:val="a9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780D76">
        <w:rPr>
          <w:color w:val="000000"/>
          <w:sz w:val="28"/>
          <w:szCs w:val="28"/>
        </w:rPr>
        <w:t>Специалисты службы занятости населения смогут подобрать подходящий вариант трудоустройства, окажут необходимую помощь при проведении собеседования с работодателем.</w:t>
      </w:r>
    </w:p>
    <w:p w:rsidR="00780D76" w:rsidRPr="00780D76" w:rsidRDefault="00780D76" w:rsidP="00780D76">
      <w:pPr>
        <w:pStyle w:val="a9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proofErr w:type="gramStart"/>
      <w:r w:rsidRPr="00780D76">
        <w:rPr>
          <w:color w:val="000000"/>
          <w:sz w:val="28"/>
          <w:szCs w:val="28"/>
        </w:rPr>
        <w:t>Дополнительная информация по содействию в трудоустройстве для лиц, вынужденно покинувших территории ДНР, ЛНР и Украины и прибывших в Российскую Федерацию размещена на главной странице Единой цифровой платформы в сфере занятости и трудовых отношений «Работа в России» в специальном разделе для прибывших граждан </w:t>
      </w:r>
      <w:r w:rsidRPr="00780D76">
        <w:rPr>
          <w:rStyle w:val="ac"/>
          <w:color w:val="000000"/>
          <w:sz w:val="28"/>
          <w:szCs w:val="28"/>
        </w:rPr>
        <w:t>«Информация для вынужденно прибывших лиц»</w:t>
      </w:r>
      <w:r w:rsidRPr="00780D76">
        <w:rPr>
          <w:color w:val="000000"/>
          <w:sz w:val="28"/>
          <w:szCs w:val="28"/>
        </w:rPr>
        <w:t>:</w:t>
      </w:r>
      <w:proofErr w:type="gramEnd"/>
    </w:p>
    <w:p w:rsidR="00780D76" w:rsidRPr="00780D76" w:rsidRDefault="00780D76" w:rsidP="00780D76">
      <w:pPr>
        <w:pStyle w:val="a9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780D76">
        <w:rPr>
          <w:color w:val="000000"/>
          <w:sz w:val="28"/>
          <w:szCs w:val="28"/>
        </w:rPr>
        <w:t>https://trudvsem.ru/information-pages/forced-arrivals</w:t>
      </w:r>
    </w:p>
    <w:p w:rsidR="00780D76" w:rsidRPr="00780D76" w:rsidRDefault="00780D76" w:rsidP="00780D76">
      <w:pPr>
        <w:pStyle w:val="a9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780D76">
        <w:rPr>
          <w:color w:val="000000"/>
          <w:sz w:val="28"/>
          <w:szCs w:val="28"/>
        </w:rPr>
        <w:t>Телефоны </w:t>
      </w:r>
      <w:r w:rsidRPr="00780D76">
        <w:rPr>
          <w:rStyle w:val="ac"/>
          <w:color w:val="000000"/>
          <w:sz w:val="28"/>
          <w:szCs w:val="28"/>
        </w:rPr>
        <w:t>«горячей линии» </w:t>
      </w:r>
      <w:r w:rsidRPr="00780D76">
        <w:rPr>
          <w:color w:val="000000"/>
          <w:sz w:val="28"/>
          <w:szCs w:val="28"/>
        </w:rPr>
        <w:t>Ростовской области по вопросам содействия в трудоустройстве:</w:t>
      </w:r>
    </w:p>
    <w:p w:rsidR="00780D76" w:rsidRPr="00780D76" w:rsidRDefault="00780D76" w:rsidP="00780D76">
      <w:pPr>
        <w:pStyle w:val="a9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780D76">
        <w:rPr>
          <w:color w:val="000000"/>
          <w:sz w:val="28"/>
          <w:szCs w:val="28"/>
        </w:rPr>
        <w:sym w:font="Symbol" w:char="F0B7"/>
      </w:r>
      <w:r w:rsidRPr="00780D76">
        <w:rPr>
          <w:color w:val="000000"/>
          <w:sz w:val="28"/>
          <w:szCs w:val="28"/>
        </w:rPr>
        <w:t> 8 (863) 2442562;</w:t>
      </w:r>
    </w:p>
    <w:p w:rsidR="00780D76" w:rsidRPr="00780D76" w:rsidRDefault="00780D76" w:rsidP="00780D76">
      <w:pPr>
        <w:pStyle w:val="a9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780D76">
        <w:rPr>
          <w:color w:val="000000"/>
          <w:sz w:val="28"/>
          <w:szCs w:val="28"/>
        </w:rPr>
        <w:sym w:font="Symbol" w:char="F0B7"/>
      </w:r>
      <w:r w:rsidRPr="00780D76">
        <w:rPr>
          <w:color w:val="000000"/>
          <w:sz w:val="28"/>
          <w:szCs w:val="28"/>
        </w:rPr>
        <w:t> 8 (863) 2442329;</w:t>
      </w:r>
    </w:p>
    <w:p w:rsidR="00780D76" w:rsidRPr="00780D76" w:rsidRDefault="00780D76" w:rsidP="00780D76">
      <w:pPr>
        <w:pStyle w:val="a9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780D76">
        <w:rPr>
          <w:color w:val="000000"/>
          <w:sz w:val="28"/>
          <w:szCs w:val="28"/>
        </w:rPr>
        <w:sym w:font="Symbol" w:char="F0B7"/>
      </w:r>
      <w:r w:rsidRPr="00780D76">
        <w:rPr>
          <w:color w:val="000000"/>
          <w:sz w:val="28"/>
          <w:szCs w:val="28"/>
        </w:rPr>
        <w:t> Единая справочная служба «122».</w:t>
      </w:r>
    </w:p>
    <w:p w:rsidR="00780D76" w:rsidRPr="00780D76" w:rsidRDefault="00780D76" w:rsidP="00780D76">
      <w:pPr>
        <w:pStyle w:val="a9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780D76">
        <w:rPr>
          <w:color w:val="000000"/>
          <w:sz w:val="28"/>
          <w:szCs w:val="28"/>
        </w:rPr>
        <w:lastRenderedPageBreak/>
        <w:t xml:space="preserve">Для трудоустройства на территории РФ граждане ДНР, ЛНР и Украины должны </w:t>
      </w:r>
      <w:proofErr w:type="gramStart"/>
      <w:r w:rsidRPr="00780D76">
        <w:rPr>
          <w:color w:val="000000"/>
          <w:sz w:val="28"/>
          <w:szCs w:val="28"/>
        </w:rPr>
        <w:t>предоставить документы</w:t>
      </w:r>
      <w:proofErr w:type="gramEnd"/>
      <w:r w:rsidRPr="00780D76">
        <w:rPr>
          <w:color w:val="000000"/>
          <w:sz w:val="28"/>
          <w:szCs w:val="28"/>
        </w:rPr>
        <w:t>, указанные в статьях 65, 327.3 ТК РФ:</w:t>
      </w:r>
    </w:p>
    <w:p w:rsidR="00780D76" w:rsidRPr="00780D76" w:rsidRDefault="00780D76" w:rsidP="00780D76">
      <w:pPr>
        <w:pStyle w:val="a9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780D76">
        <w:rPr>
          <w:color w:val="000000"/>
          <w:sz w:val="28"/>
          <w:szCs w:val="28"/>
        </w:rPr>
        <w:t>1. паспорт или иной документ, удостоверяющий личность;</w:t>
      </w:r>
    </w:p>
    <w:p w:rsidR="00780D76" w:rsidRPr="00780D76" w:rsidRDefault="00780D76" w:rsidP="00780D76">
      <w:pPr>
        <w:pStyle w:val="a9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780D76">
        <w:rPr>
          <w:color w:val="000000"/>
          <w:sz w:val="28"/>
          <w:szCs w:val="28"/>
        </w:rPr>
        <w:t>2. трудовая книжка и (или) сведения о трудовой деятельности, за исключением случаев, если трудовой договор заключается впервые;</w:t>
      </w:r>
    </w:p>
    <w:p w:rsidR="00780D76" w:rsidRPr="00780D76" w:rsidRDefault="00780D76" w:rsidP="00780D76">
      <w:pPr>
        <w:pStyle w:val="a9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proofErr w:type="gramStart"/>
      <w:r w:rsidRPr="00780D76">
        <w:rPr>
          <w:color w:val="000000"/>
          <w:sz w:val="28"/>
          <w:szCs w:val="28"/>
        </w:rPr>
        <w:t>3. документ, подтверждающий регистрацию в системе индивидуального (персонифицированного) учѐта, в том числе в форме электронного документа (в случае,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Пенсионного фонда Российской Федерации сведения, необходимые для регистрации указанного лица в системе индивидуального (персонифицированного) учета);</w:t>
      </w:r>
      <w:proofErr w:type="gramEnd"/>
    </w:p>
    <w:p w:rsidR="00780D76" w:rsidRPr="00780D76" w:rsidRDefault="00780D76" w:rsidP="00780D76">
      <w:pPr>
        <w:pStyle w:val="a9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780D76">
        <w:rPr>
          <w:color w:val="000000"/>
          <w:sz w:val="28"/>
          <w:szCs w:val="28"/>
        </w:rPr>
        <w:t>4. документ об образовании и (или) о квалификации или наличии специальных знаний (при поступлении на работу, требующую специальных знаний или специальной подготовки);</w:t>
      </w:r>
    </w:p>
    <w:p w:rsidR="00780D76" w:rsidRPr="00780D76" w:rsidRDefault="00780D76" w:rsidP="00780D76">
      <w:pPr>
        <w:pStyle w:val="a9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780D76">
        <w:rPr>
          <w:color w:val="000000"/>
          <w:sz w:val="28"/>
          <w:szCs w:val="28"/>
        </w:rPr>
        <w:t>5. договор (полис) добровольного медицинского страхования, действующий на территории РФ (если работодатель не заключает с медицинской организацией договор о предоставлении платных медицинских услуг работнику, являющемуся иностранным гражданином);</w:t>
      </w:r>
    </w:p>
    <w:p w:rsidR="00780D76" w:rsidRPr="00780D76" w:rsidRDefault="00780D76" w:rsidP="00780D76">
      <w:pPr>
        <w:pStyle w:val="a9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proofErr w:type="gramStart"/>
      <w:r w:rsidRPr="00780D76">
        <w:rPr>
          <w:color w:val="000000"/>
          <w:sz w:val="28"/>
          <w:szCs w:val="28"/>
        </w:rPr>
        <w:t>6. разрешение на работу или патент, вместо них могут быть представлены:</w:t>
      </w:r>
      <w:proofErr w:type="gramEnd"/>
    </w:p>
    <w:p w:rsidR="00780D76" w:rsidRPr="00780D76" w:rsidRDefault="00780D76" w:rsidP="00780D76">
      <w:pPr>
        <w:pStyle w:val="a9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780D76">
        <w:rPr>
          <w:color w:val="000000"/>
          <w:sz w:val="28"/>
          <w:szCs w:val="28"/>
        </w:rPr>
        <w:sym w:font="Symbol" w:char="F0B7"/>
      </w:r>
      <w:r w:rsidRPr="00780D76">
        <w:rPr>
          <w:color w:val="000000"/>
          <w:sz w:val="28"/>
          <w:szCs w:val="28"/>
        </w:rPr>
        <w:t> разрешение на временное проживание,</w:t>
      </w:r>
    </w:p>
    <w:p w:rsidR="00780D76" w:rsidRPr="00780D76" w:rsidRDefault="00780D76" w:rsidP="00780D76">
      <w:pPr>
        <w:pStyle w:val="a9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780D76">
        <w:rPr>
          <w:color w:val="000000"/>
          <w:sz w:val="28"/>
          <w:szCs w:val="28"/>
        </w:rPr>
        <w:sym w:font="Symbol" w:char="F0B7"/>
      </w:r>
      <w:r w:rsidRPr="00780D76">
        <w:rPr>
          <w:color w:val="000000"/>
          <w:sz w:val="28"/>
          <w:szCs w:val="28"/>
        </w:rPr>
        <w:t> удостоверение беженца,</w:t>
      </w:r>
    </w:p>
    <w:p w:rsidR="00780D76" w:rsidRPr="00780D76" w:rsidRDefault="00780D76" w:rsidP="00780D76">
      <w:pPr>
        <w:pStyle w:val="a9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780D76">
        <w:rPr>
          <w:color w:val="000000"/>
          <w:sz w:val="28"/>
          <w:szCs w:val="28"/>
        </w:rPr>
        <w:sym w:font="Symbol" w:char="F0B7"/>
      </w:r>
      <w:r w:rsidRPr="00780D76">
        <w:rPr>
          <w:color w:val="000000"/>
          <w:sz w:val="28"/>
          <w:szCs w:val="28"/>
        </w:rPr>
        <w:t> свидетельство о предоставлении временного убежища на территории Российской Федерации,</w:t>
      </w:r>
    </w:p>
    <w:p w:rsidR="00780D76" w:rsidRPr="00780D76" w:rsidRDefault="00780D76" w:rsidP="00780D76">
      <w:pPr>
        <w:pStyle w:val="a9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780D76">
        <w:rPr>
          <w:color w:val="000000"/>
          <w:sz w:val="28"/>
          <w:szCs w:val="28"/>
        </w:rPr>
        <w:sym w:font="Symbol" w:char="F0B7"/>
      </w:r>
      <w:r w:rsidRPr="00780D76">
        <w:rPr>
          <w:color w:val="000000"/>
          <w:sz w:val="28"/>
          <w:szCs w:val="28"/>
        </w:rPr>
        <w:t> свидетельство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рубежом.</w:t>
      </w:r>
    </w:p>
    <w:p w:rsidR="00780D76" w:rsidRPr="00780D76" w:rsidRDefault="00780D76" w:rsidP="00780D76">
      <w:pPr>
        <w:pStyle w:val="a9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780D76">
        <w:rPr>
          <w:rStyle w:val="ac"/>
          <w:color w:val="000000"/>
          <w:sz w:val="28"/>
          <w:szCs w:val="28"/>
        </w:rPr>
        <w:t>ВНИМАНИЕ!!! </w:t>
      </w:r>
      <w:proofErr w:type="gramStart"/>
      <w:r w:rsidRPr="00780D76">
        <w:rPr>
          <w:color w:val="000000"/>
          <w:sz w:val="28"/>
          <w:szCs w:val="28"/>
        </w:rPr>
        <w:t>Граждане ДНР, ЛНР и Украины </w:t>
      </w:r>
      <w:r w:rsidRPr="00780D76">
        <w:rPr>
          <w:rStyle w:val="ac"/>
          <w:color w:val="000000"/>
          <w:sz w:val="28"/>
          <w:szCs w:val="28"/>
        </w:rPr>
        <w:t>ВПРАВЕ </w:t>
      </w:r>
      <w:r w:rsidRPr="00780D76">
        <w:rPr>
          <w:color w:val="000000"/>
          <w:sz w:val="28"/>
          <w:szCs w:val="28"/>
        </w:rPr>
        <w:t>осуществлять трудовую деятельность в Российской Федерации </w:t>
      </w:r>
      <w:r w:rsidRPr="00780D76">
        <w:rPr>
          <w:rStyle w:val="ac"/>
          <w:color w:val="000000"/>
          <w:sz w:val="28"/>
          <w:szCs w:val="28"/>
        </w:rPr>
        <w:t>БЕЗ РАЗРЕШЕНИЯ НА РАБОТУ ИЛИ ПАТЕНТА И БЕЗ УЧЕТА ТРЕБОВАНИЙ К ЗАЯВЛЕННОЙ ЦЕЛИ ВИЗИТА </w:t>
      </w:r>
      <w:r w:rsidRPr="00780D76">
        <w:rPr>
          <w:color w:val="000000"/>
          <w:sz w:val="28"/>
          <w:szCs w:val="28"/>
        </w:rPr>
        <w:t>в Российскую Федерацию </w:t>
      </w:r>
      <w:r w:rsidRPr="00780D76">
        <w:rPr>
          <w:rStyle w:val="ac"/>
          <w:color w:val="000000"/>
          <w:sz w:val="28"/>
          <w:szCs w:val="28"/>
        </w:rPr>
        <w:t>только после проведения территориальным органом МВД России идентификации личности по отпечаткам пальцев (ладоней) рук, а в случае отсутствия дактилоскопической информации – после проведения указанным территориальным органом дактилоскопической регистрации и фотографирования, а также</w:t>
      </w:r>
      <w:proofErr w:type="gramEnd"/>
      <w:r w:rsidRPr="00780D76">
        <w:rPr>
          <w:rStyle w:val="ac"/>
          <w:color w:val="000000"/>
          <w:sz w:val="28"/>
          <w:szCs w:val="28"/>
        </w:rPr>
        <w:t xml:space="preserve"> после прохождения ими медицинского освидетельствования!</w:t>
      </w:r>
    </w:p>
    <w:p w:rsidR="00780D76" w:rsidRPr="00780D76" w:rsidRDefault="00780D76" w:rsidP="00780D76">
      <w:pPr>
        <w:pStyle w:val="a9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780D76">
        <w:rPr>
          <w:color w:val="000000"/>
          <w:sz w:val="28"/>
          <w:szCs w:val="28"/>
        </w:rPr>
        <w:t xml:space="preserve">В </w:t>
      </w:r>
      <w:proofErr w:type="gramStart"/>
      <w:r w:rsidRPr="00780D76">
        <w:rPr>
          <w:color w:val="000000"/>
          <w:sz w:val="28"/>
          <w:szCs w:val="28"/>
        </w:rPr>
        <w:t>этом</w:t>
      </w:r>
      <w:proofErr w:type="gramEnd"/>
      <w:r w:rsidRPr="00780D76">
        <w:rPr>
          <w:color w:val="000000"/>
          <w:sz w:val="28"/>
          <w:szCs w:val="28"/>
        </w:rPr>
        <w:t xml:space="preserve"> случае необходимо предоставить работодателю документ, подтверждающий прохождение дактилоскопической регистрации и фотографирования.</w:t>
      </w:r>
    </w:p>
    <w:p w:rsidR="00780D76" w:rsidRPr="00780D76" w:rsidRDefault="00780D76" w:rsidP="00780D76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0D76">
        <w:rPr>
          <w:color w:val="000000"/>
          <w:sz w:val="28"/>
          <w:szCs w:val="28"/>
        </w:rPr>
        <w:t xml:space="preserve">Информацию по прохождению медицинского освидетельствования, дактилоскопической регистрации и фотографирования можно получить в Управлении по вопросам миграции ГУ МВД России по Ростовской области по адресу: г. Ростов-на-Дону, ул. </w:t>
      </w:r>
      <w:proofErr w:type="gramStart"/>
      <w:r w:rsidRPr="00780D76">
        <w:rPr>
          <w:color w:val="000000"/>
          <w:sz w:val="28"/>
          <w:szCs w:val="28"/>
        </w:rPr>
        <w:t>Таганрогская</w:t>
      </w:r>
      <w:proofErr w:type="gramEnd"/>
      <w:r w:rsidRPr="00780D76">
        <w:rPr>
          <w:color w:val="000000"/>
          <w:sz w:val="28"/>
          <w:szCs w:val="28"/>
        </w:rPr>
        <w:t>, 27.</w:t>
      </w:r>
    </w:p>
    <w:sectPr w:rsidR="00780D76" w:rsidRPr="00780D76" w:rsidSect="007D3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F6474"/>
    <w:multiLevelType w:val="multilevel"/>
    <w:tmpl w:val="5544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D977B0"/>
    <w:rsid w:val="00001F23"/>
    <w:rsid w:val="00013E0F"/>
    <w:rsid w:val="000200CC"/>
    <w:rsid w:val="00034937"/>
    <w:rsid w:val="00062F43"/>
    <w:rsid w:val="000752BB"/>
    <w:rsid w:val="00092429"/>
    <w:rsid w:val="000978B2"/>
    <w:rsid w:val="000A03DB"/>
    <w:rsid w:val="000B2560"/>
    <w:rsid w:val="000D062F"/>
    <w:rsid w:val="000D3AAC"/>
    <w:rsid w:val="001045EC"/>
    <w:rsid w:val="001131D5"/>
    <w:rsid w:val="0011551A"/>
    <w:rsid w:val="00127FE7"/>
    <w:rsid w:val="001F0B1D"/>
    <w:rsid w:val="001F4866"/>
    <w:rsid w:val="00252853"/>
    <w:rsid w:val="00257307"/>
    <w:rsid w:val="00262299"/>
    <w:rsid w:val="0027064C"/>
    <w:rsid w:val="002B22B4"/>
    <w:rsid w:val="00315C24"/>
    <w:rsid w:val="003471B4"/>
    <w:rsid w:val="0039633B"/>
    <w:rsid w:val="003B66C9"/>
    <w:rsid w:val="003C0A7E"/>
    <w:rsid w:val="003C2FF2"/>
    <w:rsid w:val="003D2770"/>
    <w:rsid w:val="003E35AB"/>
    <w:rsid w:val="00400E4B"/>
    <w:rsid w:val="00432312"/>
    <w:rsid w:val="00442EC7"/>
    <w:rsid w:val="0047329B"/>
    <w:rsid w:val="00473627"/>
    <w:rsid w:val="00502807"/>
    <w:rsid w:val="00503EA5"/>
    <w:rsid w:val="00551332"/>
    <w:rsid w:val="005765BA"/>
    <w:rsid w:val="00585183"/>
    <w:rsid w:val="005A2E0C"/>
    <w:rsid w:val="005A4085"/>
    <w:rsid w:val="005A43B4"/>
    <w:rsid w:val="005B0BB7"/>
    <w:rsid w:val="005C4151"/>
    <w:rsid w:val="00612927"/>
    <w:rsid w:val="00620797"/>
    <w:rsid w:val="00643761"/>
    <w:rsid w:val="0065592E"/>
    <w:rsid w:val="006824BF"/>
    <w:rsid w:val="006861B1"/>
    <w:rsid w:val="006A69E9"/>
    <w:rsid w:val="006D0127"/>
    <w:rsid w:val="00700D1E"/>
    <w:rsid w:val="00702C43"/>
    <w:rsid w:val="00780D76"/>
    <w:rsid w:val="007B7AE5"/>
    <w:rsid w:val="007E61B2"/>
    <w:rsid w:val="0080741B"/>
    <w:rsid w:val="008252B8"/>
    <w:rsid w:val="00863E95"/>
    <w:rsid w:val="00864784"/>
    <w:rsid w:val="00870A2C"/>
    <w:rsid w:val="00897E26"/>
    <w:rsid w:val="008A0559"/>
    <w:rsid w:val="009048EA"/>
    <w:rsid w:val="00910474"/>
    <w:rsid w:val="009A2B59"/>
    <w:rsid w:val="009D0E6A"/>
    <w:rsid w:val="009E4FC4"/>
    <w:rsid w:val="00A07093"/>
    <w:rsid w:val="00A25AC0"/>
    <w:rsid w:val="00A531BA"/>
    <w:rsid w:val="00A7158D"/>
    <w:rsid w:val="00A81505"/>
    <w:rsid w:val="00AA7EC2"/>
    <w:rsid w:val="00AC6C04"/>
    <w:rsid w:val="00B00B39"/>
    <w:rsid w:val="00B01260"/>
    <w:rsid w:val="00B04701"/>
    <w:rsid w:val="00B42E70"/>
    <w:rsid w:val="00B44CBB"/>
    <w:rsid w:val="00B450F9"/>
    <w:rsid w:val="00B83615"/>
    <w:rsid w:val="00BA21DF"/>
    <w:rsid w:val="00BB7FCD"/>
    <w:rsid w:val="00BC2D05"/>
    <w:rsid w:val="00BF23A0"/>
    <w:rsid w:val="00BF357D"/>
    <w:rsid w:val="00C01FFA"/>
    <w:rsid w:val="00C0748D"/>
    <w:rsid w:val="00C07DE7"/>
    <w:rsid w:val="00C87576"/>
    <w:rsid w:val="00C921BD"/>
    <w:rsid w:val="00CD1D1F"/>
    <w:rsid w:val="00D36A52"/>
    <w:rsid w:val="00D71592"/>
    <w:rsid w:val="00D977B0"/>
    <w:rsid w:val="00DD461F"/>
    <w:rsid w:val="00DE2A96"/>
    <w:rsid w:val="00DF086A"/>
    <w:rsid w:val="00E077E7"/>
    <w:rsid w:val="00E43B06"/>
    <w:rsid w:val="00E4537B"/>
    <w:rsid w:val="00E5382C"/>
    <w:rsid w:val="00E559BA"/>
    <w:rsid w:val="00E55EA8"/>
    <w:rsid w:val="00E7534D"/>
    <w:rsid w:val="00ED7993"/>
    <w:rsid w:val="00EE2060"/>
    <w:rsid w:val="00F05DAD"/>
    <w:rsid w:val="00F11F36"/>
    <w:rsid w:val="00F14F8D"/>
    <w:rsid w:val="00F31E87"/>
    <w:rsid w:val="00F32156"/>
    <w:rsid w:val="00F412EB"/>
    <w:rsid w:val="00F45ECA"/>
    <w:rsid w:val="00F5431C"/>
    <w:rsid w:val="00FA493C"/>
    <w:rsid w:val="00FC1DAC"/>
    <w:rsid w:val="00FC72D6"/>
    <w:rsid w:val="00FD7E57"/>
    <w:rsid w:val="00FF7057"/>
    <w:rsid w:val="00FF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977B0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rsid w:val="00D977B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977B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977B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977B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977B0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977B0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rsid w:val="00D977B0"/>
    <w:pPr>
      <w:ind w:left="200"/>
    </w:pPr>
  </w:style>
  <w:style w:type="character" w:customStyle="1" w:styleId="22">
    <w:name w:val="Оглавление 2 Знак"/>
    <w:link w:val="21"/>
    <w:rsid w:val="00D977B0"/>
  </w:style>
  <w:style w:type="paragraph" w:styleId="41">
    <w:name w:val="toc 4"/>
    <w:next w:val="a"/>
    <w:link w:val="42"/>
    <w:uiPriority w:val="39"/>
    <w:rsid w:val="00D977B0"/>
    <w:pPr>
      <w:ind w:left="600"/>
    </w:pPr>
  </w:style>
  <w:style w:type="character" w:customStyle="1" w:styleId="42">
    <w:name w:val="Оглавление 4 Знак"/>
    <w:link w:val="41"/>
    <w:rsid w:val="00D977B0"/>
  </w:style>
  <w:style w:type="paragraph" w:styleId="6">
    <w:name w:val="toc 6"/>
    <w:next w:val="a"/>
    <w:link w:val="60"/>
    <w:uiPriority w:val="39"/>
    <w:rsid w:val="00D977B0"/>
    <w:pPr>
      <w:ind w:left="1000"/>
    </w:pPr>
  </w:style>
  <w:style w:type="character" w:customStyle="1" w:styleId="60">
    <w:name w:val="Оглавление 6 Знак"/>
    <w:link w:val="6"/>
    <w:rsid w:val="00D977B0"/>
  </w:style>
  <w:style w:type="paragraph" w:styleId="7">
    <w:name w:val="toc 7"/>
    <w:next w:val="a"/>
    <w:link w:val="70"/>
    <w:uiPriority w:val="39"/>
    <w:rsid w:val="00D977B0"/>
    <w:pPr>
      <w:ind w:left="1200"/>
    </w:pPr>
  </w:style>
  <w:style w:type="character" w:customStyle="1" w:styleId="70">
    <w:name w:val="Оглавление 7 Знак"/>
    <w:link w:val="7"/>
    <w:rsid w:val="00D977B0"/>
  </w:style>
  <w:style w:type="character" w:customStyle="1" w:styleId="30">
    <w:name w:val="Заголовок 3 Знак"/>
    <w:link w:val="3"/>
    <w:rsid w:val="00D977B0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D977B0"/>
    <w:pPr>
      <w:ind w:left="400"/>
    </w:pPr>
  </w:style>
  <w:style w:type="character" w:customStyle="1" w:styleId="32">
    <w:name w:val="Оглавление 3 Знак"/>
    <w:link w:val="31"/>
    <w:rsid w:val="00D977B0"/>
  </w:style>
  <w:style w:type="character" w:customStyle="1" w:styleId="50">
    <w:name w:val="Заголовок 5 Знак"/>
    <w:link w:val="5"/>
    <w:rsid w:val="00D977B0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  <w:link w:val="10"/>
    <w:rsid w:val="00D977B0"/>
  </w:style>
  <w:style w:type="character" w:customStyle="1" w:styleId="11">
    <w:name w:val="Заголовок 1 Знак"/>
    <w:link w:val="10"/>
    <w:rsid w:val="00D977B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D977B0"/>
    <w:rPr>
      <w:color w:val="0000FF" w:themeColor="hyperlink"/>
      <w:u w:val="single"/>
    </w:rPr>
  </w:style>
  <w:style w:type="character" w:styleId="a3">
    <w:name w:val="Hyperlink"/>
    <w:basedOn w:val="a0"/>
    <w:link w:val="13"/>
    <w:rsid w:val="00D977B0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D977B0"/>
    <w:rPr>
      <w:rFonts w:ascii="XO Thames" w:hAnsi="XO Thames"/>
    </w:rPr>
  </w:style>
  <w:style w:type="character" w:customStyle="1" w:styleId="Footnote0">
    <w:name w:val="Footnote"/>
    <w:link w:val="Footnote"/>
    <w:rsid w:val="00D977B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977B0"/>
    <w:rPr>
      <w:rFonts w:ascii="XO Thames" w:hAnsi="XO Thames"/>
      <w:b/>
    </w:rPr>
  </w:style>
  <w:style w:type="character" w:customStyle="1" w:styleId="15">
    <w:name w:val="Оглавление 1 Знак"/>
    <w:link w:val="14"/>
    <w:rsid w:val="00D977B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977B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977B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977B0"/>
    <w:pPr>
      <w:ind w:left="1600"/>
    </w:pPr>
  </w:style>
  <w:style w:type="character" w:customStyle="1" w:styleId="90">
    <w:name w:val="Оглавление 9 Знак"/>
    <w:link w:val="9"/>
    <w:rsid w:val="00D977B0"/>
  </w:style>
  <w:style w:type="paragraph" w:styleId="8">
    <w:name w:val="toc 8"/>
    <w:next w:val="a"/>
    <w:link w:val="80"/>
    <w:uiPriority w:val="39"/>
    <w:rsid w:val="00D977B0"/>
    <w:pPr>
      <w:ind w:left="1400"/>
    </w:pPr>
  </w:style>
  <w:style w:type="character" w:customStyle="1" w:styleId="80">
    <w:name w:val="Оглавление 8 Знак"/>
    <w:link w:val="8"/>
    <w:rsid w:val="00D977B0"/>
  </w:style>
  <w:style w:type="paragraph" w:styleId="51">
    <w:name w:val="toc 5"/>
    <w:next w:val="a"/>
    <w:link w:val="52"/>
    <w:uiPriority w:val="39"/>
    <w:rsid w:val="00D977B0"/>
    <w:pPr>
      <w:ind w:left="800"/>
    </w:pPr>
  </w:style>
  <w:style w:type="character" w:customStyle="1" w:styleId="52">
    <w:name w:val="Оглавление 5 Знак"/>
    <w:link w:val="51"/>
    <w:rsid w:val="00D977B0"/>
  </w:style>
  <w:style w:type="paragraph" w:styleId="a4">
    <w:name w:val="Subtitle"/>
    <w:next w:val="a"/>
    <w:link w:val="a5"/>
    <w:uiPriority w:val="11"/>
    <w:qFormat/>
    <w:rsid w:val="00D977B0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D977B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977B0"/>
    <w:pPr>
      <w:ind w:left="1800"/>
    </w:pPr>
  </w:style>
  <w:style w:type="character" w:customStyle="1" w:styleId="toc100">
    <w:name w:val="toc 10"/>
    <w:link w:val="toc10"/>
    <w:rsid w:val="00D977B0"/>
  </w:style>
  <w:style w:type="paragraph" w:styleId="a6">
    <w:name w:val="Title"/>
    <w:next w:val="a"/>
    <w:link w:val="a7"/>
    <w:uiPriority w:val="10"/>
    <w:qFormat/>
    <w:rsid w:val="00D977B0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D977B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977B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D977B0"/>
    <w:rPr>
      <w:rFonts w:ascii="XO Thames" w:hAnsi="XO Thames"/>
      <w:b/>
      <w:color w:val="00A0FF"/>
      <w:sz w:val="26"/>
    </w:rPr>
  </w:style>
  <w:style w:type="character" w:styleId="a8">
    <w:name w:val="FollowedHyperlink"/>
    <w:basedOn w:val="a0"/>
    <w:uiPriority w:val="99"/>
    <w:semiHidden/>
    <w:unhideWhenUsed/>
    <w:rsid w:val="000A03DB"/>
    <w:rPr>
      <w:color w:val="800080" w:themeColor="followedHyperlink"/>
      <w:u w:val="single"/>
    </w:rPr>
  </w:style>
  <w:style w:type="character" w:customStyle="1" w:styleId="rphighlightallclass">
    <w:name w:val="rphighlightallclass"/>
    <w:basedOn w:val="a0"/>
    <w:rsid w:val="00A25AC0"/>
  </w:style>
  <w:style w:type="character" w:customStyle="1" w:styleId="rpk1">
    <w:name w:val="_rp_k1"/>
    <w:basedOn w:val="a0"/>
    <w:rsid w:val="00A25AC0"/>
  </w:style>
  <w:style w:type="character" w:customStyle="1" w:styleId="pel">
    <w:name w:val="_pe_l"/>
    <w:basedOn w:val="a0"/>
    <w:rsid w:val="00A25AC0"/>
  </w:style>
  <w:style w:type="character" w:customStyle="1" w:styleId="bidi">
    <w:name w:val="bidi"/>
    <w:basedOn w:val="a0"/>
    <w:rsid w:val="00A25AC0"/>
  </w:style>
  <w:style w:type="character" w:customStyle="1" w:styleId="rpu1">
    <w:name w:val="_rp_u1"/>
    <w:basedOn w:val="a0"/>
    <w:rsid w:val="00A25AC0"/>
  </w:style>
  <w:style w:type="character" w:customStyle="1" w:styleId="allowtextselection">
    <w:name w:val="allowtextselection"/>
    <w:basedOn w:val="a0"/>
    <w:rsid w:val="00A25AC0"/>
  </w:style>
  <w:style w:type="paragraph" w:styleId="a9">
    <w:name w:val="Normal (Web)"/>
    <w:basedOn w:val="a"/>
    <w:uiPriority w:val="99"/>
    <w:unhideWhenUsed/>
    <w:rsid w:val="00062F4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nt-checkbox">
    <w:name w:val="ant-checkbox"/>
    <w:basedOn w:val="a0"/>
    <w:rsid w:val="00062F43"/>
  </w:style>
  <w:style w:type="character" w:customStyle="1" w:styleId="ql-size-small">
    <w:name w:val="ql-size-small"/>
    <w:basedOn w:val="a0"/>
    <w:rsid w:val="00062F43"/>
  </w:style>
  <w:style w:type="character" w:customStyle="1" w:styleId="ql-cursor">
    <w:name w:val="ql-cursor"/>
    <w:basedOn w:val="a0"/>
    <w:rsid w:val="00062F43"/>
  </w:style>
  <w:style w:type="character" w:customStyle="1" w:styleId="article-stats-viewstats-item-count">
    <w:name w:val="article-stats-view__stats-item-count"/>
    <w:basedOn w:val="a0"/>
    <w:rsid w:val="00FF7057"/>
  </w:style>
  <w:style w:type="paragraph" w:customStyle="1" w:styleId="article-renderblock">
    <w:name w:val="article-render__block"/>
    <w:basedOn w:val="a"/>
    <w:rsid w:val="00FF705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7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7057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780D76"/>
    <w:rPr>
      <w:b/>
      <w:b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4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9790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7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62950729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8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86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62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21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457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745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68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997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46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284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5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025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154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413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9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403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025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10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501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5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729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02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830890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2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96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66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050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F4F2F2"/>
            <w:right w:val="none" w:sz="0" w:space="0" w:color="auto"/>
          </w:divBdr>
          <w:divsChild>
            <w:div w:id="13479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181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725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0430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2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3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89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4F2F2"/>
                        <w:right w:val="none" w:sz="0" w:space="0" w:color="auto"/>
                      </w:divBdr>
                      <w:divsChild>
                        <w:div w:id="1428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8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5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4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774193">
                                              <w:marLeft w:val="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070207">
                                              <w:marLeft w:val="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998585">
                                              <w:marLeft w:val="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24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38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0865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847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41425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01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79623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83784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183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889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47017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2550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9441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741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96502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80743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40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129202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79633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60639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3068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53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11571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7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16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3393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439052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10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34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210040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6001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6721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3719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25649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06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8645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4596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65914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527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2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80267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935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7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3302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94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568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85622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2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38796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48211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7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62424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41894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9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8645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8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8471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8405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07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22865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00759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25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14656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145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2069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7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57427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519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1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58309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9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295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9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48736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1586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2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70376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4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5832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55740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5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535108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1933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708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47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7792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47915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7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65001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2897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93435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3187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3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347214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035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6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48234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446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3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4704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805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27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33996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45771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4972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04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0723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14539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2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1939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0691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55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61884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2178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2195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0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25109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2026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48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91042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70698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16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54067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8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55354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1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096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33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811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67583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0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8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02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9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2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0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843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69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348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06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319206">
                                                              <w:marLeft w:val="-12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96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655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66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7180382">
                                                              <w:marLeft w:val="-12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44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766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316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3083211">
                                                              <w:marLeft w:val="-12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101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492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376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3019921">
                                                              <w:marLeft w:val="-12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78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06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14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0235942">
                                                              <w:marLeft w:val="-12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955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78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5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8432085">
                                                              <w:marLeft w:val="-12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689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384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183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5574584">
                                                              <w:marLeft w:val="-12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834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687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656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3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38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65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818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1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8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790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23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9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3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202314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8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489445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6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9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3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171642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9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0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154187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7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5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75314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7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272540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8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348640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9970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9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3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2764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707</Words>
  <Characters>4036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Пособин Олег Владимирович</dc:creator>
  <cp:lastModifiedBy>ЦЗН</cp:lastModifiedBy>
  <cp:revision>2</cp:revision>
  <cp:lastPrinted>2022-09-05T13:48:00Z</cp:lastPrinted>
  <dcterms:created xsi:type="dcterms:W3CDTF">2022-09-06T07:23:00Z</dcterms:created>
  <dcterms:modified xsi:type="dcterms:W3CDTF">2022-09-06T07:23:00Z</dcterms:modified>
</cp:coreProperties>
</file>