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29" w:rsidRDefault="00777129">
      <w:pPr>
        <w:spacing w:line="1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77129" w:rsidRDefault="00777129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ПОЛИВЯНСКОГО СЕЛЬСКОГО ПОСЕЛЕНИЯ</w:t>
      </w:r>
    </w:p>
    <w:p w:rsidR="00777129" w:rsidRDefault="00777129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Песчанокопского района Ростовской области</w:t>
      </w:r>
    </w:p>
    <w:p w:rsidR="00777129" w:rsidRDefault="00777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129" w:rsidRDefault="00777129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7129" w:rsidRDefault="00777129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7129" w:rsidRDefault="00777129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11.08.2015г                                     № 125                                с. Поливянка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7129" w:rsidRDefault="00777129">
      <w:pPr>
        <w:spacing w:before="108" w:after="0"/>
        <w:ind w:right="5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организации в границах Поливянского сельского поселения общественных пожарных старшин и осуществлению функций за соблюдением противопожарного режима и реализацией первичных мер пожарной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77129" w:rsidRDefault="00777129">
      <w:pPr>
        <w:spacing w:before="108" w:after="0"/>
        <w:ind w:right="5106"/>
        <w:jc w:val="both"/>
        <w:rPr>
          <w:rFonts w:ascii="Times New Roman" w:hAnsi="Times New Roman" w:cs="Times New Roman"/>
          <w:sz w:val="28"/>
          <w:szCs w:val="28"/>
        </w:rPr>
      </w:pPr>
    </w:p>
    <w:p w:rsidR="00777129" w:rsidRDefault="00777129" w:rsidP="00580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 организации и деятельности на территории Поливянского сельского поселения  общественных пожарных старшин и осуществлению функций за соблюдением противопожарного режима и реализации первичных мер пожарной безопасности в соответствии с Федеральным законом от 06.05.2011  №100-ФЗ «О добровольной пожарной охране»</w:t>
      </w:r>
    </w:p>
    <w:p w:rsidR="00777129" w:rsidRDefault="00777129" w:rsidP="00580E2E">
      <w:pPr>
        <w:spacing w:after="0" w:line="283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129" w:rsidRDefault="00777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36"/>
          <w:szCs w:val="36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129" w:rsidRDefault="00777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129" w:rsidRDefault="00777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1.Установить порядок избрания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старшины. </w:t>
      </w:r>
    </w:p>
    <w:p w:rsidR="00777129" w:rsidRDefault="00777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постановление вступает в силу с момента подписания  и подлежит обнародованию на официальном сайте Администрации Поливянского сельского поселения, в сети интернет.</w:t>
      </w: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3.Контроль за исполнением настоящего  постановления возложить на начальника  сектора  по правовым  и социальным  вопросам ,ГО и ЧС,ПБ Администрации Поливянского  сельского поселения  Галыгину Н.В.</w:t>
      </w: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Поливянского </w:t>
      </w: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Ю.И. Алейников</w:t>
      </w: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</w:pPr>
    </w:p>
    <w:p w:rsidR="00777129" w:rsidRDefault="00777129">
      <w:pPr>
        <w:pStyle w:val="21"/>
        <w:tabs>
          <w:tab w:val="left" w:pos="0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p w:rsidR="00777129" w:rsidRDefault="00777129">
      <w:pPr>
        <w:pStyle w:val="Body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Приложение </w:t>
      </w:r>
    </w:p>
    <w:p w:rsidR="00777129" w:rsidRDefault="00777129">
      <w:pPr>
        <w:pStyle w:val="BodyText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Администрации</w:t>
      </w:r>
    </w:p>
    <w:p w:rsidR="00777129" w:rsidRDefault="00777129">
      <w:pPr>
        <w:pStyle w:val="BodyText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Поливянского сельского</w:t>
      </w:r>
    </w:p>
    <w:p w:rsidR="00777129" w:rsidRDefault="00777129">
      <w:pPr>
        <w:pStyle w:val="BodyText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777129" w:rsidRDefault="00777129">
      <w:pPr>
        <w:pStyle w:val="BodyText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от 11.08.2015 № 125</w:t>
      </w:r>
    </w:p>
    <w:p w:rsidR="00777129" w:rsidRDefault="00777129">
      <w:pPr>
        <w:pStyle w:val="BodyText"/>
        <w:ind w:left="5664"/>
        <w:jc w:val="left"/>
        <w:rPr>
          <w:b w:val="0"/>
          <w:bCs w:val="0"/>
        </w:rPr>
      </w:pPr>
    </w:p>
    <w:p w:rsidR="00777129" w:rsidRDefault="00777129">
      <w:pPr>
        <w:pStyle w:val="BodyText"/>
        <w:ind w:left="5664"/>
        <w:jc w:val="left"/>
        <w:rPr>
          <w:b w:val="0"/>
          <w:bCs w:val="0"/>
        </w:rPr>
      </w:pPr>
    </w:p>
    <w:p w:rsidR="00777129" w:rsidRDefault="00777129">
      <w:pPr>
        <w:pStyle w:val="BodyText"/>
        <w:rPr>
          <w:b w:val="0"/>
          <w:bCs w:val="0"/>
        </w:rPr>
      </w:pPr>
      <w:r>
        <w:rPr>
          <w:b w:val="0"/>
          <w:bCs w:val="0"/>
        </w:rPr>
        <w:t>Порядок избрания общественного пожарного старшины</w:t>
      </w:r>
    </w:p>
    <w:p w:rsidR="00777129" w:rsidRDefault="00777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129" w:rsidRDefault="00777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 избрании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принимают участие граждане, зарегистрированные по месту жительства либо по месту пребывания на территории, где избирается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2.Порядок проведения схода граждан по вопросу избрания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старшины. О</w:t>
      </w:r>
      <w:r>
        <w:rPr>
          <w:rFonts w:ascii="Times New Roman" w:hAnsi="Times New Roman" w:cs="Times New Roman"/>
          <w:bCs/>
          <w:sz w:val="28"/>
          <w:szCs w:val="28"/>
        </w:rPr>
        <w:t>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территории, где избирается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Кандидаты для избрания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 путем самовыдвижения, по предложению органа местного самоуправления поселения, жителями территории, на которой избирается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Избранный на сходе (собрании) граждан </w:t>
      </w:r>
      <w:r>
        <w:rPr>
          <w:rFonts w:ascii="Times New Roman" w:hAnsi="Times New Roman" w:cs="Times New Roman"/>
          <w:bCs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Полномочия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подтверждаются выпиской из протокола схода (собрания) граждан по вопросу избрания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Список избранных </w:t>
      </w:r>
      <w:r>
        <w:rPr>
          <w:rFonts w:ascii="Times New Roman" w:hAnsi="Times New Roman" w:cs="Times New Roman"/>
          <w:bCs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пожарных старшин размещается на сайте органа местного самоуправления.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>
        <w:rPr>
          <w:rFonts w:ascii="Times New Roman" w:hAnsi="Times New Roman" w:cs="Times New Roman"/>
          <w:bCs/>
          <w:sz w:val="28"/>
          <w:szCs w:val="28"/>
        </w:rPr>
        <w:t>бщественный</w:t>
      </w:r>
      <w:r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подконтрольной территории о своей деятельности не реже одного раза в год на сходе (собрании) граждан.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 имеющее гражданство иностранного государства; замещающее государственную должность, должность государственной службы, муниципальную должность или должность муниципальной службы; признанное судом недееспособным или ограниченно дееспособным; имеющее непогашенную или неснятую судимость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старшины. Общественный пожарный старшина осуществляет функции в рамках реализации первичных мер пожарной безопасности в пределах подконтрольной территории: учет добровольных пожарных, проживающих на подконтрольной территории и зарегистрированных в установленном порядке в реестре добровольных пожарных Ростовской области;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организовать при непосредственном содействии и помощи органам местного самоуправления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осуществлять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создавать из числа местных добровольных пожарных формирование добровольной пожарной охраны (команду или дружину). Оснащать созданное формирование противопожарным инвентарем, мобильными и первичными средствами тушения пожаров, переданными для этой цели органом местного самоуправления поселения. Руководить местным формированием добровольной пожарной охраны при осуществлении профилактики пожаров и их тушении на подконтрольной территории;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оповещать население и подразделения Государственной противопожарной службы о пожаре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777129" w:rsidRDefault="00777129">
      <w:pPr>
        <w:shd w:val="clear" w:color="auto" w:fill="FFFFFF"/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</w:t>
      </w:r>
      <w:r>
        <w:rPr>
          <w:szCs w:val="28"/>
        </w:rPr>
        <w:t>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территории;</w:t>
      </w:r>
    </w:p>
    <w:p w:rsidR="00777129" w:rsidRDefault="007771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безопасности;</w:t>
      </w:r>
    </w:p>
    <w:p w:rsidR="00777129" w:rsidRDefault="00777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осуществлять наблюдение за соблюдением жителями установленных требований пожарной безопасности и порядка выжигания сухой растительности, особого противопожарного режима, в случае его введения на территории поселения;</w:t>
      </w:r>
    </w:p>
    <w:p w:rsidR="00777129" w:rsidRDefault="00777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информировать орган местного самоуправления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лиц;</w:t>
      </w:r>
    </w:p>
    <w:p w:rsidR="00777129" w:rsidRDefault="00777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оборудование или обслуживание защитных противопожарных полос по границам сельских населенных пунктов, очистку территории от сухой растительности и горючего мусора.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4.Действия полномочий добровольного пожарного старшины определяются на 5 лет. Полномочия  добровольного пожарного старшины прекращаются досрочно по решению схода (собрания) граждан в случаях: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подачи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неудовлетворительной оценки населением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снятия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избрания (назначения)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вступления в законную силу обвинительного приговора суда в отношении </w:t>
      </w:r>
      <w:r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приобретения </w:t>
      </w:r>
      <w:r>
        <w:rPr>
          <w:rFonts w:ascii="Times New Roman" w:hAnsi="Times New Roman" w:cs="Times New Roman"/>
          <w:bCs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стойкой неспособности по состоянию здоровья осуществлять свою деятельность;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внезапной смерти.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77129" w:rsidRDefault="00777129">
      <w:pPr>
        <w:pStyle w:val="BodyText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Поливянского </w:t>
      </w:r>
    </w:p>
    <w:p w:rsidR="00777129" w:rsidRDefault="00777129">
      <w:pPr>
        <w:pStyle w:val="BodyText"/>
        <w:jc w:val="left"/>
        <w:rPr>
          <w:b w:val="0"/>
          <w:bCs w:val="0"/>
        </w:rPr>
      </w:pPr>
      <w:r>
        <w:rPr>
          <w:b w:val="0"/>
          <w:bCs w:val="0"/>
        </w:rPr>
        <w:t>сельского поселения                                                        Ю.И. Алейников</w:t>
      </w:r>
    </w:p>
    <w:p w:rsidR="00777129" w:rsidRDefault="00777129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77129" w:rsidRDefault="00777129"/>
    <w:p w:rsidR="00777129" w:rsidRDefault="00777129"/>
    <w:sectPr w:rsidR="00777129" w:rsidSect="00580E2E">
      <w:footerReference w:type="even" r:id="rId6"/>
      <w:footerReference w:type="default" r:id="rId7"/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29" w:rsidRDefault="00777129">
      <w:r>
        <w:separator/>
      </w:r>
    </w:p>
  </w:endnote>
  <w:endnote w:type="continuationSeparator" w:id="0">
    <w:p w:rsidR="00777129" w:rsidRDefault="0077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29" w:rsidRDefault="00777129" w:rsidP="00EE21C0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77129" w:rsidRDefault="00777129" w:rsidP="00580E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29" w:rsidRDefault="00777129" w:rsidP="00EE21C0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</w:t>
    </w:r>
    <w:r>
      <w:rPr>
        <w:rStyle w:val="PageNumber"/>
        <w:rFonts w:cs="Calibri"/>
      </w:rPr>
      <w:fldChar w:fldCharType="end"/>
    </w:r>
  </w:p>
  <w:p w:rsidR="00777129" w:rsidRDefault="00777129" w:rsidP="00580E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29" w:rsidRDefault="00777129">
      <w:r>
        <w:separator/>
      </w:r>
    </w:p>
  </w:footnote>
  <w:footnote w:type="continuationSeparator" w:id="0">
    <w:p w:rsidR="00777129" w:rsidRDefault="0077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648"/>
    <w:rsid w:val="00580E2E"/>
    <w:rsid w:val="00777129"/>
    <w:rsid w:val="00816EF7"/>
    <w:rsid w:val="00914648"/>
    <w:rsid w:val="00A56710"/>
    <w:rsid w:val="00EE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basedOn w:val="DefaultParagraphFont"/>
    <w:uiPriority w:val="99"/>
    <w:semiHidden/>
    <w:rPr>
      <w:rFonts w:ascii="Times New Roman" w:hAnsi="Times New Roman" w:cs="Times New Roman"/>
      <w:b/>
      <w:bCs/>
      <w:sz w:val="28"/>
      <w:szCs w:val="28"/>
    </w:rPr>
  </w:style>
  <w:style w:type="paragraph" w:customStyle="1" w:styleId="a1">
    <w:name w:val="Заголовок"/>
    <w:basedOn w:val="Normal"/>
    <w:next w:val="BodyText"/>
    <w:uiPriority w:val="99"/>
    <w:rsid w:val="009146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12D5"/>
  </w:style>
  <w:style w:type="paragraph" w:styleId="List">
    <w:name w:val="List"/>
    <w:basedOn w:val="BodyText"/>
    <w:uiPriority w:val="99"/>
    <w:rsid w:val="00914648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914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612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914648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D5"/>
    <w:rPr>
      <w:rFonts w:ascii="Times New Roman" w:hAnsi="Times New Roman"/>
      <w:sz w:val="0"/>
      <w:szCs w:val="0"/>
    </w:rPr>
  </w:style>
  <w:style w:type="paragraph" w:customStyle="1" w:styleId="21">
    <w:name w:val="Основной текст с отступом 21"/>
    <w:basedOn w:val="Normal"/>
    <w:uiPriority w:val="99"/>
    <w:pPr>
      <w:widowControl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Normal"/>
    <w:uiPriority w:val="9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580E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2D5"/>
  </w:style>
  <w:style w:type="character" w:styleId="PageNumber">
    <w:name w:val="page number"/>
    <w:basedOn w:val="DefaultParagraphFont"/>
    <w:uiPriority w:val="99"/>
    <w:rsid w:val="00580E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1308</Words>
  <Characters>7457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</cp:lastModifiedBy>
  <cp:revision>10</cp:revision>
  <cp:lastPrinted>2015-07-09T07:23:00Z</cp:lastPrinted>
  <dcterms:created xsi:type="dcterms:W3CDTF">2015-06-24T08:38:00Z</dcterms:created>
  <dcterms:modified xsi:type="dcterms:W3CDTF">2015-08-18T05:39:00Z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