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3458">
        <w:rPr>
          <w:rFonts w:ascii="Times New Roman" w:hAnsi="Times New Roman" w:cs="Times New Roman"/>
          <w:sz w:val="28"/>
          <w:szCs w:val="28"/>
        </w:rPr>
        <w:t xml:space="preserve">Рекомендации как правильно выбрать продукты в период пандемии </w:t>
      </w:r>
      <w:proofErr w:type="spellStart"/>
      <w:r w:rsidRPr="00AE345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bookmarkEnd w:id="0"/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 xml:space="preserve">   В период карантина неизбежно приходится больше времени проводить дома, люди меньше двигаются и тратят меньше энергии. Чтобы не набрать лишние килограммы, к составлению ежедневного меню необходимо подходить рационально. Следует помнить, что лишний вес может стать причиной многих заболеваний, например, сахарного диабета II типа.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 xml:space="preserve">  Не рекомендуется делать запасы и приобретать продукты впрок. Продовольственные магазины работают в постоянном режиме и поддерживают неснижаемый объем основных продуктов питания. В просроченных крупах, орехах, сухофруктах могут завестись амбарные вредители (пищевая моль и др.) и нанести вред здоровью.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Приобретение продуктов в магазинах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 xml:space="preserve">· В первую очередь необходимо уточнить, какие продукты уже есть у вас </w:t>
      </w:r>
      <w:proofErr w:type="gramStart"/>
      <w:r w:rsidRPr="00AE3458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AE3458">
        <w:rPr>
          <w:rFonts w:ascii="Times New Roman" w:hAnsi="Times New Roman" w:cs="Times New Roman"/>
          <w:sz w:val="28"/>
          <w:szCs w:val="28"/>
        </w:rPr>
        <w:t xml:space="preserve"> и составить список с учетом рекомендуемых суточных норм потребления. При планировании важно соблюдать принципы сбалансированного рациона питания.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В магазине ручку торговой тележки или корзинки необходимо протереть влажной салфеткой или держать ее руками в перчатках.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Сначала необходимо выбрать продукты, которые хранятся при комнатной температуре.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Скоропортящиеся продукты из холодильных витрин и морозильных камер выбирают в самую последнюю очередь.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Отдавайте предпочтение упакованным продуктам, особенно, если планируете употреблять их без термической обработки.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Внимательно осмотрите упаковку товара, обратите внимание на сроки годности и состав, чтобы не приобрести продукты, которые могут вызвать аллергическую реакцию.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 xml:space="preserve">· Важно обратить </w:t>
      </w:r>
      <w:proofErr w:type="gramStart"/>
      <w:r w:rsidRPr="00AE3458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AE3458">
        <w:rPr>
          <w:rFonts w:ascii="Times New Roman" w:hAnsi="Times New Roman" w:cs="Times New Roman"/>
          <w:sz w:val="28"/>
          <w:szCs w:val="28"/>
        </w:rPr>
        <w:t xml:space="preserve"> в каких условиях продукция хранится в магазине и соответствуют ли они температурным режимам указанным производителем. Если температура хранения в месте реализации выше указанной производителем лучше отказаться от покупки.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Помните о принципах соблюдения товарного соседства. Готовые к употреблению продукты не должны размещаться на одной полке с сырыми продуктами, это может вызвать загрязнение готовой продукции и в дальнейшем привести к пищевому отравлению или кишечной инфекции у потребителя. Эти же правила распространяются при размещении продуктов в продовольственной тележке и при перекладывании их в сумки и пакеты на кассе.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 xml:space="preserve">  Дистанционное приобретение продуктов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 xml:space="preserve">   В условиях карантина актуальны системы заказов продуктов из магазинов и готовой еды на дом. Как правило, потребитель сам выбирает бесконтактный или контактный способ оплаты заказа и доставки. Какой из способов больше подходит в той или иной ситуации, решать вам. Главное — соблюдать элементарные правила.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Вымойте руки до того, как вы откроете пакет с едой или продуктами, так как вы держали в руках деньги, прикасались к платежному терминалу или передавали свою пластиковую карточку курьеру.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 xml:space="preserve">· Если вы заказали на дом скоропортящиеся пищевые продукты, их должны привезти в сумке холодильнике или в </w:t>
      </w:r>
      <w:proofErr w:type="spellStart"/>
      <w:r w:rsidRPr="00AE3458">
        <w:rPr>
          <w:rFonts w:ascii="Times New Roman" w:hAnsi="Times New Roman" w:cs="Times New Roman"/>
          <w:sz w:val="28"/>
          <w:szCs w:val="28"/>
        </w:rPr>
        <w:t>термопакете</w:t>
      </w:r>
      <w:proofErr w:type="spellEnd"/>
      <w:r w:rsidRPr="00AE3458">
        <w:rPr>
          <w:rFonts w:ascii="Times New Roman" w:hAnsi="Times New Roman" w:cs="Times New Roman"/>
          <w:sz w:val="28"/>
          <w:szCs w:val="28"/>
        </w:rPr>
        <w:t>. Если это требование при доставке не выполнено, вы можете отказаться от покупки, так как при доставке не была обеспечена необходимая температура хранения продуктов.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Внимательно проверьте сроки годности, целостность упаковки, отсутствие вмятин и бомбажа (вздувшихся крышек) на металлических консервных банках. Даже небольшая вмятина может привести к образованию трещины в стенке банки и нарушить ее герметичность или будет способствовать попаданию солей тяжелых металлов в продукт, а это может привести к пищевому отравлению. Чтобы этого не произошло, вы можете вернуть испорченный товар продавцу.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На овощах и фруктах должны отсутствовать признаки увядания, плесень и гниль. Такие продукты считаются испорченными и непригодными в пищу. В этом случае вы также можете отказаться от товаров в заказе.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· Не допускается доставка в одном пакете сырой и готовой к употреблению продукции. Сырое мясо, птица, рыба должны быть упакованы отдельно от овощей, фруктов, гастрономической и бакалейной продукции. Оптимальным будет упаковка в разные пакеты каждой товарной группы, в том числе группы промышленных товаров.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 xml:space="preserve">· Если услуга оказана некачественно или вам доставили испорченные продукты, вы можете оставить обращение на сайте </w:t>
      </w:r>
      <w:proofErr w:type="spellStart"/>
      <w:r w:rsidRPr="00AE345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E3458">
        <w:rPr>
          <w:rFonts w:ascii="Times New Roman" w:hAnsi="Times New Roman" w:cs="Times New Roman"/>
          <w:sz w:val="28"/>
          <w:szCs w:val="28"/>
        </w:rPr>
        <w:t xml:space="preserve"> с указанием данных предприятия торговли и допущенных им нарушений.</w:t>
      </w:r>
    </w:p>
    <w:p w:rsidR="00AE3458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</w:p>
    <w:p w:rsidR="004D5AE6" w:rsidRPr="00AE3458" w:rsidRDefault="00AE3458" w:rsidP="00AE3458">
      <w:pPr>
        <w:rPr>
          <w:rFonts w:ascii="Times New Roman" w:hAnsi="Times New Roman" w:cs="Times New Roman"/>
          <w:sz w:val="28"/>
          <w:szCs w:val="28"/>
        </w:rPr>
      </w:pPr>
      <w:r w:rsidRPr="00AE3458"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4D5AE6" w:rsidRPr="00AE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B9"/>
    <w:rsid w:val="004D5AE6"/>
    <w:rsid w:val="00AE3458"/>
    <w:rsid w:val="00B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2020-04-07T08:18:00Z</dcterms:created>
  <dcterms:modified xsi:type="dcterms:W3CDTF">2020-04-07T08:19:00Z</dcterms:modified>
</cp:coreProperties>
</file>